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丘北县中医医院全自动生化分析仪附属配件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eastAsia="zh-CN"/>
        </w:rPr>
        <w:t>采购项目</w:t>
      </w:r>
      <w:r>
        <w:rPr>
          <w:rFonts w:hint="eastAsia" w:ascii="方正小标宋_GBK" w:hAnsi="方正小标宋_GBK" w:eastAsia="方正小标宋_GBK" w:cs="方正小标宋_GBK"/>
          <w:b w:val="0"/>
          <w:bCs w:val="0"/>
          <w:sz w:val="44"/>
          <w:szCs w:val="44"/>
          <w:lang w:val="en-US" w:eastAsia="zh-CN"/>
        </w:rPr>
        <w:t>（二次）采购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rFonts w:hint="eastAsia" w:ascii="方正小标宋_GBK" w:hAnsi="方正小标宋_GBK" w:eastAsia="方正小标宋_GBK" w:cs="方正小标宋_GBK"/>
          <w:b w:val="0"/>
          <w:bCs w:val="0"/>
          <w:sz w:val="44"/>
          <w:szCs w:val="44"/>
          <w:lang w:eastAsia="zh-CN"/>
        </w:rPr>
      </w:pPr>
    </w:p>
    <w:p>
      <w:pPr>
        <w:pStyle w:val="2"/>
        <w:jc w:val="center"/>
        <w:rPr>
          <w:rFonts w:hint="eastAsia" w:ascii="方正小标宋_GBK" w:hAnsi="方正小标宋_GBK" w:eastAsia="方正小标宋_GBK" w:cs="方正小标宋_GBK"/>
          <w:b w:val="0"/>
          <w:bCs w:val="0"/>
          <w:sz w:val="44"/>
          <w:szCs w:val="44"/>
          <w:lang w:val="en-US" w:eastAsia="zh-CN"/>
        </w:rPr>
      </w:pPr>
    </w:p>
    <w:p>
      <w:pPr>
        <w:pStyle w:val="2"/>
        <w:ind w:left="0" w:leftChars="0" w:firstLine="0" w:firstLineChars="0"/>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谈</w:t>
      </w:r>
    </w:p>
    <w:p>
      <w:pPr>
        <w:pStyle w:val="2"/>
        <w:ind w:left="0" w:leftChars="0" w:firstLine="0" w:firstLineChars="0"/>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判</w:t>
      </w:r>
    </w:p>
    <w:p>
      <w:pPr>
        <w:pStyle w:val="2"/>
        <w:ind w:left="0" w:leftChars="0" w:firstLine="0" w:firstLineChars="0"/>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文</w:t>
      </w:r>
    </w:p>
    <w:p>
      <w:pPr>
        <w:pStyle w:val="2"/>
        <w:ind w:left="0" w:leftChars="0" w:firstLine="0" w:firstLineChars="0"/>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件</w:t>
      </w:r>
    </w:p>
    <w:p>
      <w:pPr>
        <w:pStyle w:val="2"/>
        <w:rPr>
          <w:rFonts w:hint="eastAsia" w:ascii="方正小标宋_GBK" w:hAnsi="方正小标宋_GBK" w:eastAsia="方正小标宋_GBK" w:cs="方正小标宋_GBK"/>
          <w:b w:val="0"/>
          <w:bCs w:val="0"/>
          <w:sz w:val="44"/>
          <w:szCs w:val="44"/>
          <w:lang w:val="en-US" w:eastAsia="zh-CN"/>
        </w:rPr>
      </w:pPr>
    </w:p>
    <w:p>
      <w:pPr>
        <w:pStyle w:val="2"/>
        <w:rPr>
          <w:rFonts w:hint="eastAsia" w:ascii="方正小标宋_GBK" w:hAnsi="方正小标宋_GBK" w:eastAsia="方正小标宋_GBK" w:cs="方正小标宋_GBK"/>
          <w:b w:val="0"/>
          <w:bCs w:val="0"/>
          <w:sz w:val="44"/>
          <w:szCs w:val="44"/>
          <w:lang w:val="en-US" w:eastAsia="zh-CN"/>
        </w:rPr>
      </w:pPr>
    </w:p>
    <w:p>
      <w:pPr>
        <w:pStyle w:val="2"/>
        <w:jc w:val="center"/>
        <w:rPr>
          <w:rFonts w:hint="default"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项目编号：丘中医采QBXZYYY20220930-003</w:t>
      </w: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采购人：丘北县中医医院</w:t>
      </w:r>
    </w:p>
    <w:p>
      <w:pPr>
        <w:pStyle w:val="2"/>
        <w:jc w:val="center"/>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二</w:t>
      </w:r>
      <w:r>
        <w:rPr>
          <w:rFonts w:hint="eastAsia" w:ascii="方正小标宋_GBK" w:hAnsi="方正小标宋_GBK" w:eastAsia="方正小标宋_GBK" w:cs="方正小标宋_GBK"/>
          <w:sz w:val="36"/>
          <w:szCs w:val="36"/>
          <w:lang w:val="en-US" w:eastAsia="zh-CN"/>
        </w:rPr>
        <w:t xml:space="preserve">0二二年九月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05"/>
        <w:jc w:val="left"/>
        <w:rPr>
          <w:rFonts w:hint="eastAsia" w:ascii="宋体" w:hAnsi="宋体" w:eastAsia="宋体" w:cs="宋体"/>
          <w:sz w:val="28"/>
          <w:szCs w:val="28"/>
          <w:lang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丘北县中医医院全自动生化分析仪附属配件采购项目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sz w:val="30"/>
          <w:szCs w:val="30"/>
          <w:lang w:eastAsia="zh-CN"/>
        </w:rPr>
      </w:pPr>
      <w:r>
        <w:rPr>
          <w:rFonts w:hint="eastAsia" w:ascii="方正小标宋_GBK" w:hAnsi="方正小标宋_GBK" w:eastAsia="方正小标宋_GBK" w:cs="方正小标宋_GBK"/>
          <w:b w:val="0"/>
          <w:bCs w:val="0"/>
          <w:sz w:val="36"/>
          <w:szCs w:val="36"/>
          <w:lang w:val="en-US" w:eastAsia="zh-CN"/>
        </w:rPr>
        <w:t>（二次）谈判延期公告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00" w:firstLineChars="200"/>
        <w:jc w:val="left"/>
        <w:rPr>
          <w:rFonts w:hint="eastAsia" w:ascii="方正小标宋_GBK" w:hAnsi="方正小标宋_GBK" w:eastAsia="方正小标宋_GBK" w:cs="方正小标宋_GBK"/>
          <w:sz w:val="44"/>
          <w:szCs w:val="44"/>
        </w:rPr>
      </w:pPr>
      <w:r>
        <w:rPr>
          <w:rFonts w:hint="eastAsia" w:ascii="方正仿宋_GBK" w:hAnsi="方正仿宋_GBK" w:eastAsia="方正仿宋_GBK" w:cs="方正仿宋_GBK"/>
          <w:b w:val="0"/>
          <w:bCs w:val="0"/>
          <w:sz w:val="30"/>
          <w:szCs w:val="30"/>
          <w:lang w:eastAsia="zh-CN"/>
        </w:rPr>
        <w:t>丘北县中医医院全自动生化分析仪附属配件项目采购</w:t>
      </w:r>
      <w:bookmarkStart w:id="1" w:name="_GoBack"/>
      <w:bookmarkEnd w:id="1"/>
      <w:r>
        <w:rPr>
          <w:rFonts w:hint="eastAsia" w:ascii="方正仿宋_GBK" w:hAnsi="方正仿宋_GBK" w:eastAsia="方正仿宋_GBK" w:cs="方正仿宋_GBK"/>
          <w:b w:val="0"/>
          <w:bCs w:val="0"/>
          <w:sz w:val="30"/>
          <w:szCs w:val="30"/>
          <w:lang w:val="en-US" w:eastAsia="zh-CN"/>
        </w:rPr>
        <w:t>因报名供应商不足三家，未达到谈判要求，特发布延期公告。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05"/>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参照</w:t>
      </w:r>
      <w:r>
        <w:rPr>
          <w:rFonts w:hint="eastAsia" w:ascii="方正仿宋_GBK" w:hAnsi="方正仿宋_GBK" w:eastAsia="方正仿宋_GBK" w:cs="方正仿宋_GBK"/>
          <w:b w:val="0"/>
          <w:bCs w:val="0"/>
          <w:sz w:val="32"/>
          <w:szCs w:val="32"/>
          <w:lang w:val="en-US" w:eastAsia="zh-CN"/>
        </w:rPr>
        <w:t>《中华人民共和国政府采购法》、《政府采购非招标采购方式管理办法》（财政部74号令）</w:t>
      </w:r>
      <w:r>
        <w:rPr>
          <w:rFonts w:hint="eastAsia" w:ascii="方正仿宋_GBK" w:hAnsi="方正仿宋_GBK" w:eastAsia="方正仿宋_GBK" w:cs="方正仿宋_GBK"/>
          <w:sz w:val="32"/>
          <w:szCs w:val="32"/>
        </w:rPr>
        <w:t>等有关法律法规</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b w:val="0"/>
          <w:bCs w:val="0"/>
          <w:sz w:val="32"/>
          <w:szCs w:val="32"/>
          <w:lang w:val="en-US" w:eastAsia="zh-CN"/>
        </w:rPr>
        <w:t>医院内控制度</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丘北县中医医院</w:t>
      </w:r>
      <w:r>
        <w:rPr>
          <w:rFonts w:hint="eastAsia" w:ascii="方正仿宋_GBK" w:hAnsi="方正仿宋_GBK" w:eastAsia="方正仿宋_GBK" w:cs="方正仿宋_GBK"/>
          <w:sz w:val="32"/>
          <w:szCs w:val="32"/>
        </w:rPr>
        <w:t>将于近</w:t>
      </w:r>
      <w:r>
        <w:rPr>
          <w:rFonts w:hint="eastAsia" w:ascii="方正仿宋_GBK" w:hAnsi="方正仿宋_GBK" w:eastAsia="方正仿宋_GBK" w:cs="方正仿宋_GBK"/>
          <w:sz w:val="32"/>
          <w:szCs w:val="32"/>
          <w:lang w:eastAsia="zh-CN"/>
        </w:rPr>
        <w:t>期</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eastAsia="zh-CN"/>
        </w:rPr>
        <w:t>全自动生化分析仪附属配件</w:t>
      </w:r>
      <w:r>
        <w:rPr>
          <w:rFonts w:hint="eastAsia" w:ascii="方正仿宋_GBK" w:hAnsi="方正仿宋_GBK" w:eastAsia="方正仿宋_GBK" w:cs="方正仿宋_GBK"/>
          <w:sz w:val="32"/>
          <w:szCs w:val="32"/>
        </w:rPr>
        <w:t>院内公开谈判</w:t>
      </w:r>
      <w:r>
        <w:rPr>
          <w:rFonts w:hint="eastAsia" w:ascii="方正仿宋_GBK" w:hAnsi="方正仿宋_GBK" w:eastAsia="方正仿宋_GBK" w:cs="方正仿宋_GBK"/>
          <w:b w:val="0"/>
          <w:bCs w:val="0"/>
          <w:sz w:val="32"/>
          <w:szCs w:val="32"/>
          <w:lang w:val="en-US" w:eastAsia="zh-CN"/>
        </w:rPr>
        <w:t>。欢迎满足要求的供应商参与本项目。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一、谈判项目清单</w:t>
      </w:r>
    </w:p>
    <w:tbl>
      <w:tblPr>
        <w:tblStyle w:val="11"/>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2879"/>
        <w:gridCol w:w="900"/>
        <w:gridCol w:w="1513"/>
        <w:gridCol w:w="641"/>
        <w:gridCol w:w="641"/>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3"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项目标段</w:t>
            </w:r>
          </w:p>
        </w:tc>
        <w:tc>
          <w:tcPr>
            <w:tcW w:w="2879"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设备配件名称</w:t>
            </w:r>
          </w:p>
        </w:tc>
        <w:tc>
          <w:tcPr>
            <w:tcW w:w="900"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品牌</w:t>
            </w:r>
          </w:p>
        </w:tc>
        <w:tc>
          <w:tcPr>
            <w:tcW w:w="1513"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型号</w:t>
            </w:r>
          </w:p>
        </w:tc>
        <w:tc>
          <w:tcPr>
            <w:tcW w:w="641"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数量</w:t>
            </w:r>
          </w:p>
        </w:tc>
        <w:tc>
          <w:tcPr>
            <w:tcW w:w="641"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单位</w:t>
            </w:r>
          </w:p>
        </w:tc>
        <w:tc>
          <w:tcPr>
            <w:tcW w:w="1814"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预算总金额（万元）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3"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标段1</w:t>
            </w:r>
          </w:p>
        </w:tc>
        <w:tc>
          <w:tcPr>
            <w:tcW w:w="2879"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eastAsia="zh-CN"/>
              </w:rPr>
              <w:t>电极（钾、钠、氯）</w:t>
            </w:r>
          </w:p>
        </w:tc>
        <w:tc>
          <w:tcPr>
            <w:tcW w:w="900"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佳能</w:t>
            </w:r>
          </w:p>
        </w:tc>
        <w:tc>
          <w:tcPr>
            <w:tcW w:w="1513"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TBA-FX8</w:t>
            </w:r>
          </w:p>
        </w:tc>
        <w:tc>
          <w:tcPr>
            <w:tcW w:w="641"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w:t>
            </w:r>
          </w:p>
        </w:tc>
        <w:tc>
          <w:tcPr>
            <w:tcW w:w="641"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套</w:t>
            </w:r>
          </w:p>
        </w:tc>
        <w:tc>
          <w:tcPr>
            <w:tcW w:w="1814" w:type="dxa"/>
          </w:tcPr>
          <w:p>
            <w:pPr>
              <w:pStyle w:val="9"/>
              <w:keepNext w:val="0"/>
              <w:keepLines w:val="0"/>
              <w:widowControl/>
              <w:suppressLineNumbers w:val="0"/>
              <w:spacing w:before="0" w:beforeAutospacing="0" w:after="0" w:afterAutospacing="0" w:line="450" w:lineRule="atLeast"/>
              <w:ind w:right="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1.72</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二、响应人要求</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（一）具有独立承担民事责任的能力：投标人必须是在中华人民共和国境内注册具有独立法人资格的企业，</w:t>
      </w:r>
      <w:r>
        <w:rPr>
          <w:rFonts w:hint="eastAsia" w:ascii="方正仿宋_GBK" w:hAnsi="方正仿宋_GBK" w:eastAsia="方正仿宋_GBK" w:cs="方正仿宋_GBK"/>
          <w:b w:val="0"/>
          <w:bCs/>
          <w:color w:val="auto"/>
          <w:sz w:val="32"/>
          <w:szCs w:val="32"/>
        </w:rPr>
        <w:t>提供有效的营业执照</w:t>
      </w:r>
      <w:r>
        <w:rPr>
          <w:rFonts w:hint="eastAsia" w:ascii="方正仿宋_GBK" w:hAnsi="方正仿宋_GBK" w:eastAsia="方正仿宋_GBK" w:cs="方正仿宋_GBK"/>
          <w:b w:val="0"/>
          <w:bCs/>
          <w:color w:val="auto"/>
          <w:sz w:val="32"/>
          <w:szCs w:val="32"/>
          <w:lang w:eastAsia="zh-CN"/>
        </w:rPr>
        <w:t>（经营范围须含本项目的业务范围）等证明文件，复印件加盖公章</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具有良好的商业信誉和健全的财务会计制度；财务状况报告（提供2021年度经第三方审计的财务报告或公司编制的财务报表（包括资产负债、利润表、现金流量表），成立不满一年的公司提供自成立至今的财务报表，证明其具有健全的财务会计制度均予以认可（复印件加盖公章）；</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具有依法缴纳税收和社会保障资金的良好记录；（“提供缴税所属时间在2021年1月至本项项目投标文件递交截止时间前连续任意3个月的税务局收缴款书或纳（完）税证明”，“提供缴费所属时间在2021年1月至本项目投标文件递交截止时间前连续任意3个月的社会保险基金税务局电子缴款凭证”）（复印件加盖公章）；</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color w:val="auto"/>
          <w:sz w:val="32"/>
          <w:szCs w:val="32"/>
          <w:lang w:val="en-US" w:eastAsia="zh-CN"/>
        </w:rPr>
        <w:t>（四）具有履行合同所必需的设备和专业技术能力（提供承诺书）；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五）法律、行政法规规定的其他条件：供应商信用信息查询：依据财库【2016】125号文件的要求，供应商应当通过“信用中国”网站（www.creditchina.gov.cn）、“中国政府采购网”网站（www.ccgp.gov.cn）上进行查询。供应商不得被“信用中国”列入失信被执行人或者重大税收违法案件当事人名单、不得为“中国政府采购网”政府采购严重违法失信行为记录名单中被财政部门禁止参加政府采购活动的供应商（处罚决定规定时间和地域范围内）。查询截止时点为公告发布之日起至截止时间前任意时点；（网页截图加盖公章）。对列入行贿记录、失信被执行人、重大税收违法案件当事人名单、政府采购严重违法失信行为记录名单的供应商，拒绝参与本项目投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b w:val="0"/>
          <w:bCs/>
          <w:color w:val="auto"/>
          <w:sz w:val="32"/>
          <w:szCs w:val="32"/>
          <w:lang w:eastAsia="zh-CN"/>
        </w:rPr>
      </w:pPr>
      <w:r>
        <w:rPr>
          <w:rFonts w:hint="eastAsia" w:ascii="方正仿宋_GBK" w:hAnsi="方正仿宋_GBK" w:eastAsia="方正仿宋_GBK" w:cs="方正仿宋_GBK"/>
          <w:color w:val="auto"/>
          <w:sz w:val="32"/>
          <w:szCs w:val="32"/>
          <w:lang w:val="en-US" w:eastAsia="zh-CN"/>
        </w:rPr>
        <w:t>（六）供应商必须提供参加政府采购活动前在经营活动中没有重大违法记录的书面声明（重大违法记录，是指供应商因违法经营受到刑事处罚或者责令停产停业、吊销许可证或者执照、较大数额罚款等行政处罚）。</w:t>
      </w:r>
      <w:r>
        <w:rPr>
          <w:rFonts w:hint="eastAsia" w:ascii="方正仿宋_GBK" w:hAnsi="方正仿宋_GBK" w:eastAsia="方正仿宋_GBK" w:cs="方正仿宋_GBK"/>
          <w:b w:val="0"/>
          <w:bCs/>
          <w:i w:val="0"/>
          <w:iCs w:val="0"/>
          <w:caps w:val="0"/>
          <w:color w:val="000000"/>
          <w:spacing w:val="0"/>
          <w:sz w:val="32"/>
          <w:szCs w:val="32"/>
          <w:shd w:val="clear" w:fill="FFFFFF"/>
        </w:rPr>
        <w:t>供应商须提供</w:t>
      </w:r>
      <w:r>
        <w:rPr>
          <w:rFonts w:hint="eastAsia" w:ascii="方正仿宋_GBK" w:hAnsi="方正仿宋_GBK" w:eastAsia="方正仿宋_GBK" w:cs="方正仿宋_GBK"/>
          <w:b w:val="0"/>
          <w:bCs/>
          <w:i w:val="0"/>
          <w:iCs w:val="0"/>
          <w:caps w:val="0"/>
          <w:color w:val="000000"/>
          <w:spacing w:val="0"/>
          <w:sz w:val="32"/>
          <w:szCs w:val="32"/>
          <w:u w:val="single"/>
          <w:shd w:val="clear" w:fill="FFFFFF"/>
        </w:rPr>
        <w:t>2019</w:t>
      </w:r>
      <w:r>
        <w:rPr>
          <w:rFonts w:hint="eastAsia" w:ascii="方正仿宋_GBK" w:hAnsi="方正仿宋_GBK" w:eastAsia="方正仿宋_GBK" w:cs="方正仿宋_GBK"/>
          <w:b w:val="0"/>
          <w:bCs/>
          <w:i w:val="0"/>
          <w:iCs w:val="0"/>
          <w:caps w:val="0"/>
          <w:color w:val="000000"/>
          <w:spacing w:val="0"/>
          <w:sz w:val="32"/>
          <w:szCs w:val="32"/>
          <w:shd w:val="clear" w:fill="FFFFFF"/>
        </w:rPr>
        <w:t>年至今在经营活动中没有重大违法记录的书面声明（重大违法记录，是指供应商因违法经营受到刑事处罚或者责令停产停业、吊销许可证或者执照、较大数额罚款等行政处罚），</w:t>
      </w:r>
      <w:r>
        <w:rPr>
          <w:rFonts w:hint="eastAsia" w:ascii="方正仿宋_GBK" w:hAnsi="方正仿宋_GBK" w:eastAsia="方正仿宋_GBK" w:cs="方正仿宋_GBK"/>
          <w:b w:val="0"/>
          <w:bCs/>
          <w:i w:val="0"/>
          <w:iCs w:val="0"/>
          <w:caps w:val="0"/>
          <w:color w:val="000000"/>
          <w:spacing w:val="0"/>
          <w:sz w:val="32"/>
          <w:szCs w:val="32"/>
          <w:shd w:val="clear" w:fill="FFFFFF"/>
          <w:lang w:eastAsia="zh-CN"/>
        </w:rPr>
        <w:t>详见附件</w:t>
      </w:r>
      <w:r>
        <w:rPr>
          <w:rFonts w:hint="eastAsia" w:ascii="方正仿宋_GBK" w:hAnsi="方正仿宋_GBK" w:eastAsia="方正仿宋_GBK" w:cs="方正仿宋_GBK"/>
          <w:b w:val="0"/>
          <w:bCs/>
          <w:i w:val="0"/>
          <w:iCs w:val="0"/>
          <w:caps w:val="0"/>
          <w:color w:val="000000"/>
          <w:spacing w:val="0"/>
          <w:sz w:val="32"/>
          <w:szCs w:val="32"/>
          <w:shd w:val="clear" w:fill="FFFFFF"/>
          <w:lang w:val="en-US" w:eastAsia="zh-CN"/>
        </w:rPr>
        <w:t>1</w:t>
      </w:r>
      <w:r>
        <w:rPr>
          <w:rFonts w:hint="eastAsia" w:ascii="方正仿宋_GBK" w:hAnsi="方正仿宋_GBK" w:eastAsia="方正仿宋_GBK" w:cs="方正仿宋_GBK"/>
          <w:b w:val="0"/>
          <w:bCs w:val="0"/>
          <w:sz w:val="32"/>
          <w:szCs w:val="32"/>
          <w:lang w:val="en-US"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lang w:val="en-US" w:eastAsia="zh-CN"/>
        </w:rPr>
        <w:t>（七）</w:t>
      </w:r>
      <w:r>
        <w:rPr>
          <w:rFonts w:hint="eastAsia" w:ascii="方正仿宋_GBK" w:hAnsi="方正仿宋_GBK" w:eastAsia="方正仿宋_GBK" w:cs="方正仿宋_GBK"/>
          <w:i w:val="0"/>
          <w:iCs w:val="0"/>
          <w:caps w:val="0"/>
          <w:color w:val="000000"/>
          <w:spacing w:val="0"/>
          <w:sz w:val="32"/>
          <w:szCs w:val="32"/>
          <w:shd w:val="clear" w:fill="FFFFFF"/>
        </w:rPr>
        <w:t>供应商法人身份证明，本人签字，法人授权委托书、代理人身份证复印件加盖公章；</w:t>
      </w:r>
      <w:r>
        <w:rPr>
          <w:rFonts w:hint="eastAsia" w:ascii="方正仿宋_GBK" w:hAnsi="方正仿宋_GBK" w:eastAsia="方正仿宋_GBK" w:cs="方正仿宋_GBK"/>
          <w:i w:val="0"/>
          <w:iCs w:val="0"/>
          <w:caps w:val="0"/>
          <w:color w:val="000000"/>
          <w:spacing w:val="0"/>
          <w:sz w:val="32"/>
          <w:szCs w:val="32"/>
          <w:shd w:val="clear" w:fill="FFFFFF"/>
          <w:lang w:eastAsia="zh-CN"/>
        </w:rPr>
        <w:t>详见附件</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2；</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（八）</w:t>
      </w:r>
      <w:r>
        <w:rPr>
          <w:rFonts w:hint="eastAsia" w:ascii="方正仿宋_GBK" w:hAnsi="方正仿宋_GBK" w:eastAsia="方正仿宋_GBK" w:cs="方正仿宋_GBK"/>
          <w:i w:val="0"/>
          <w:iCs w:val="0"/>
          <w:caps w:val="0"/>
          <w:color w:val="000000"/>
          <w:spacing w:val="0"/>
          <w:sz w:val="32"/>
          <w:szCs w:val="32"/>
          <w:lang w:eastAsia="zh-CN"/>
        </w:rPr>
        <w:t>产品报价单，报价单中必须包含产品品牌、规格、型号等信息；详见附件</w:t>
      </w:r>
      <w:r>
        <w:rPr>
          <w:rFonts w:hint="eastAsia" w:ascii="方正仿宋_GBK" w:hAnsi="方正仿宋_GBK" w:eastAsia="方正仿宋_GBK" w:cs="方正仿宋_GBK"/>
          <w:i w:val="0"/>
          <w:iCs w:val="0"/>
          <w:caps w:val="0"/>
          <w:color w:val="000000"/>
          <w:spacing w:val="0"/>
          <w:sz w:val="32"/>
          <w:szCs w:val="32"/>
          <w:lang w:val="en-US" w:eastAsia="zh-CN"/>
        </w:rPr>
        <w:t>3；</w:t>
      </w:r>
    </w:p>
    <w:p>
      <w:pPr>
        <w:pStyle w:val="4"/>
        <w:numPr>
          <w:ilvl w:val="0"/>
          <w:numId w:val="0"/>
        </w:numPr>
        <w:ind w:firstLine="640" w:firstLineChars="200"/>
        <w:jc w:val="both"/>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i w:val="0"/>
          <w:iCs w:val="0"/>
          <w:caps w:val="0"/>
          <w:color w:val="000000"/>
          <w:spacing w:val="0"/>
          <w:sz w:val="32"/>
          <w:szCs w:val="32"/>
          <w:lang w:eastAsia="zh-CN"/>
        </w:rPr>
        <w:t>（九）</w:t>
      </w:r>
      <w:r>
        <w:rPr>
          <w:rFonts w:hint="eastAsia" w:ascii="方正仿宋_GBK" w:hAnsi="方正仿宋_GBK" w:eastAsia="方正仿宋_GBK" w:cs="方正仿宋_GBK"/>
          <w:b w:val="0"/>
          <w:bCs/>
          <w:color w:val="auto"/>
          <w:sz w:val="32"/>
          <w:szCs w:val="32"/>
          <w:lang w:eastAsia="zh-CN"/>
        </w:rPr>
        <w:t>技术偏离表；详见附件</w:t>
      </w:r>
      <w:r>
        <w:rPr>
          <w:rFonts w:hint="eastAsia" w:ascii="方正仿宋_GBK" w:hAnsi="方正仿宋_GBK" w:eastAsia="方正仿宋_GBK" w:cs="方正仿宋_GBK"/>
          <w:b w:val="0"/>
          <w:bCs/>
          <w:color w:val="auto"/>
          <w:sz w:val="32"/>
          <w:szCs w:val="32"/>
          <w:lang w:val="en-US" w:eastAsia="zh-CN"/>
        </w:rPr>
        <w:t>4；</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b w:val="0"/>
          <w:bCs/>
          <w:i w:val="0"/>
          <w:iCs w:val="0"/>
          <w:caps w:val="0"/>
          <w:color w:val="000000"/>
          <w:spacing w:val="0"/>
          <w:sz w:val="32"/>
          <w:szCs w:val="32"/>
          <w:lang w:val="en-US" w:eastAsia="zh-CN"/>
        </w:rPr>
      </w:pPr>
      <w:r>
        <w:rPr>
          <w:rFonts w:hint="eastAsia" w:ascii="方正仿宋_GBK" w:hAnsi="方正仿宋_GBK" w:eastAsia="方正仿宋_GBK" w:cs="方正仿宋_GBK"/>
          <w:b w:val="0"/>
          <w:bCs/>
          <w:i w:val="0"/>
          <w:iCs w:val="0"/>
          <w:caps w:val="0"/>
          <w:color w:val="000000"/>
          <w:spacing w:val="0"/>
          <w:sz w:val="32"/>
          <w:szCs w:val="32"/>
          <w:lang w:eastAsia="zh-CN"/>
        </w:rPr>
        <w:t>（十）提供谈判承诺函；详见附件</w:t>
      </w:r>
      <w:r>
        <w:rPr>
          <w:rFonts w:hint="eastAsia" w:ascii="方正仿宋_GBK" w:hAnsi="方正仿宋_GBK" w:eastAsia="方正仿宋_GBK" w:cs="方正仿宋_GBK"/>
          <w:b w:val="0"/>
          <w:bCs/>
          <w:i w:val="0"/>
          <w:iCs w:val="0"/>
          <w:caps w:val="0"/>
          <w:color w:val="000000"/>
          <w:spacing w:val="0"/>
          <w:sz w:val="32"/>
          <w:szCs w:val="32"/>
          <w:lang w:val="en-US" w:eastAsia="zh-CN"/>
        </w:rPr>
        <w:t>5；</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i w:val="0"/>
          <w:iCs w:val="0"/>
          <w:caps w:val="0"/>
          <w:color w:val="000000"/>
          <w:spacing w:val="0"/>
          <w:sz w:val="32"/>
          <w:szCs w:val="32"/>
          <w:lang w:eastAsia="zh-CN"/>
        </w:rPr>
      </w:pPr>
      <w:r>
        <w:rPr>
          <w:rFonts w:hint="eastAsia" w:ascii="方正仿宋_GBK" w:hAnsi="方正仿宋_GBK" w:eastAsia="方正仿宋_GBK" w:cs="方正仿宋_GBK"/>
          <w:i w:val="0"/>
          <w:iCs w:val="0"/>
          <w:caps w:val="0"/>
          <w:color w:val="000000"/>
          <w:spacing w:val="0"/>
          <w:sz w:val="32"/>
          <w:szCs w:val="32"/>
          <w:lang w:eastAsia="zh-CN"/>
        </w:rPr>
        <w:t>（十一）售后服务承诺书、质量保证书；（格式内容自拟）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i w:val="0"/>
          <w:iCs w:val="0"/>
          <w:caps w:val="0"/>
          <w:color w:val="000000"/>
          <w:spacing w:val="0"/>
          <w:sz w:val="32"/>
          <w:szCs w:val="32"/>
          <w:lang w:eastAsia="zh-CN"/>
        </w:rPr>
      </w:pPr>
      <w:r>
        <w:rPr>
          <w:rFonts w:hint="eastAsia" w:ascii="方正仿宋_GBK" w:hAnsi="方正仿宋_GBK" w:eastAsia="方正仿宋_GBK" w:cs="方正仿宋_GBK"/>
          <w:i w:val="0"/>
          <w:iCs w:val="0"/>
          <w:caps w:val="0"/>
          <w:color w:val="000000"/>
          <w:spacing w:val="0"/>
          <w:sz w:val="32"/>
          <w:szCs w:val="32"/>
          <w:lang w:eastAsia="zh-CN"/>
        </w:rPr>
        <w:t>（十二）其他资料。（谈判申请人认为需要提交的其它资料）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lang w:eastAsia="zh-CN"/>
        </w:rPr>
        <w:t>以上资料按照顺序整理成册装订作为谈判文件，谈判文件一式二份，正、副各一份，密封完好封口处加盖公章</w:t>
      </w:r>
      <w:r>
        <w:rPr>
          <w:rFonts w:hint="eastAsia" w:ascii="方正仿宋_GBK" w:hAnsi="方正仿宋_GBK" w:eastAsia="方正仿宋_GBK" w:cs="方正仿宋_GBK"/>
          <w:i w:val="0"/>
          <w:iCs w:val="0"/>
          <w:caps w:val="0"/>
          <w:color w:val="000000"/>
          <w:spacing w:val="0"/>
          <w:sz w:val="32"/>
          <w:szCs w:val="32"/>
          <w:lang w:val="en-US" w:eastAsia="zh-CN"/>
        </w:rPr>
        <w:t xml:space="preserve"> ，封面必须写明供应商名称、项目编号、项目名称、开标日期和时间、样品等信息。</w:t>
      </w:r>
    </w:p>
    <w:p>
      <w:pPr>
        <w:spacing w:line="4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三、</w:t>
      </w:r>
      <w:r>
        <w:rPr>
          <w:rFonts w:hint="eastAsia" w:ascii="方正仿宋_GBK" w:hAnsi="方正仿宋_GBK" w:eastAsia="方正仿宋_GBK" w:cs="方正仿宋_GBK"/>
          <w:color w:val="auto"/>
          <w:sz w:val="32"/>
          <w:szCs w:val="32"/>
        </w:rPr>
        <w:t>响应文件递交</w:t>
      </w:r>
      <w:r>
        <w:rPr>
          <w:rFonts w:hint="eastAsia" w:ascii="方正仿宋_GBK" w:hAnsi="方正仿宋_GBK" w:eastAsia="方正仿宋_GBK" w:cs="方正仿宋_GBK"/>
          <w:color w:val="auto"/>
          <w:sz w:val="32"/>
          <w:szCs w:val="32"/>
          <w:lang w:eastAsia="zh-CN"/>
        </w:rPr>
        <w:t>及谈判时间</w:t>
      </w:r>
      <w:r>
        <w:rPr>
          <w:rFonts w:hint="eastAsia" w:ascii="方正仿宋_GBK" w:hAnsi="方正仿宋_GBK" w:eastAsia="方正仿宋_GBK" w:cs="方正仿宋_GBK"/>
          <w:color w:val="auto"/>
          <w:sz w:val="32"/>
          <w:szCs w:val="32"/>
        </w:rPr>
        <w:t>、地点及要求</w:t>
      </w:r>
    </w:p>
    <w:p>
      <w:pPr>
        <w:spacing w:line="4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响应文件递交截止时间：2022年</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日下午15时止。</w:t>
      </w:r>
    </w:p>
    <w:p>
      <w:pPr>
        <w:spacing w:line="44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响应文件递交地点：云南省文山州丘北县中医医院（护城路1号）</w:t>
      </w:r>
      <w:r>
        <w:rPr>
          <w:rFonts w:hint="eastAsia" w:ascii="方正仿宋_GBK" w:hAnsi="方正仿宋_GBK" w:eastAsia="方正仿宋_GBK" w:cs="方正仿宋_GBK"/>
          <w:color w:val="auto"/>
          <w:sz w:val="32"/>
          <w:szCs w:val="32"/>
          <w:lang w:eastAsia="zh-CN"/>
        </w:rPr>
        <w:t>门诊综合楼</w:t>
      </w:r>
      <w:r>
        <w:rPr>
          <w:rFonts w:hint="eastAsia" w:ascii="方正仿宋_GBK" w:hAnsi="方正仿宋_GBK" w:eastAsia="方正仿宋_GBK" w:cs="方正仿宋_GBK"/>
          <w:color w:val="auto"/>
          <w:sz w:val="32"/>
          <w:szCs w:val="32"/>
          <w:lang w:val="en-US" w:eastAsia="zh-CN"/>
        </w:rPr>
        <w:t>5楼513室采购科</w:t>
      </w:r>
      <w:r>
        <w:rPr>
          <w:rFonts w:hint="eastAsia" w:ascii="方正仿宋_GBK" w:hAnsi="方正仿宋_GBK" w:eastAsia="方正仿宋_GBK" w:cs="方正仿宋_GBK"/>
          <w:color w:val="auto"/>
          <w:sz w:val="32"/>
          <w:szCs w:val="32"/>
        </w:rPr>
        <w:t>；联系人：杨老师、张老师</w:t>
      </w:r>
      <w:r>
        <w:rPr>
          <w:rFonts w:hint="eastAsia" w:ascii="方正仿宋_GBK" w:hAnsi="方正仿宋_GBK" w:eastAsia="方正仿宋_GBK" w:cs="方正仿宋_GBK"/>
          <w:color w:val="auto"/>
          <w:sz w:val="32"/>
          <w:szCs w:val="32"/>
          <w:lang w:eastAsia="zh-CN"/>
        </w:rPr>
        <w:t>。</w:t>
      </w:r>
    </w:p>
    <w:p>
      <w:pPr>
        <w:spacing w:line="4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联系电话：0876-4129986；联系时间：2022年</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30</w:t>
      </w:r>
      <w:r>
        <w:rPr>
          <w:rFonts w:hint="eastAsia" w:ascii="方正仿宋_GBK" w:hAnsi="方正仿宋_GBK" w:eastAsia="方正仿宋_GBK" w:cs="方正仿宋_GBK"/>
          <w:color w:val="auto"/>
          <w:sz w:val="32"/>
          <w:szCs w:val="32"/>
        </w:rPr>
        <w:t>日至2022年</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日下午15时止，每日上午08:30时至11:30时，下午14:30时至17:30时（法定公休日、法定节假日除外）。</w:t>
      </w:r>
    </w:p>
    <w:p>
      <w:pPr>
        <w:spacing w:line="44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4.谈判时间：</w:t>
      </w:r>
      <w:r>
        <w:rPr>
          <w:rFonts w:hint="eastAsia" w:ascii="方正仿宋_GBK" w:hAnsi="方正仿宋_GBK" w:eastAsia="方正仿宋_GBK" w:cs="方正仿宋_GBK"/>
          <w:color w:val="auto"/>
          <w:sz w:val="32"/>
          <w:szCs w:val="32"/>
        </w:rPr>
        <w:t>2022年</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日下午15时</w:t>
      </w:r>
      <w:r>
        <w:rPr>
          <w:rFonts w:hint="eastAsia" w:ascii="方正仿宋_GBK" w:hAnsi="方正仿宋_GBK" w:eastAsia="方正仿宋_GBK" w:cs="方正仿宋_GBK"/>
          <w:color w:val="auto"/>
          <w:sz w:val="32"/>
          <w:szCs w:val="32"/>
          <w:lang w:eastAsia="zh-CN"/>
        </w:rPr>
        <w:t>；</w:t>
      </w:r>
    </w:p>
    <w:p>
      <w:pPr>
        <w:spacing w:line="440" w:lineRule="exact"/>
        <w:ind w:firstLine="960" w:firstLineChars="3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谈判地址：丘北县中医医院门诊综合楼</w:t>
      </w:r>
      <w:r>
        <w:rPr>
          <w:rFonts w:hint="eastAsia" w:ascii="方正仿宋_GBK" w:hAnsi="方正仿宋_GBK" w:eastAsia="方正仿宋_GBK" w:cs="方正仿宋_GBK"/>
          <w:color w:val="auto"/>
          <w:sz w:val="32"/>
          <w:szCs w:val="32"/>
          <w:lang w:val="en-US" w:eastAsia="zh-CN"/>
        </w:rPr>
        <w:t>5楼第一会议室。</w:t>
      </w:r>
    </w:p>
    <w:p>
      <w:pPr>
        <w:spacing w:line="4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响应文件逾期未邮寄到达的或者未送达指定地点的，采购人不予受理。</w:t>
      </w:r>
    </w:p>
    <w:p>
      <w:pPr>
        <w:spacing w:line="44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公告发布媒体</w:t>
      </w:r>
    </w:p>
    <w:p>
      <w:pPr>
        <w:spacing w:line="4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本次采购公告及采购有关的通知在“丘北县中医医院</w:t>
      </w:r>
      <w:r>
        <w:rPr>
          <w:rFonts w:hint="eastAsia" w:ascii="方正仿宋_GBK" w:hAnsi="方正仿宋_GBK" w:eastAsia="方正仿宋_GBK" w:cs="方正仿宋_GBK"/>
          <w:color w:val="auto"/>
          <w:sz w:val="32"/>
          <w:szCs w:val="32"/>
          <w:lang w:eastAsia="zh-CN"/>
        </w:rPr>
        <w:t>官</w:t>
      </w:r>
      <w:r>
        <w:rPr>
          <w:rFonts w:hint="eastAsia" w:ascii="方正仿宋_GBK" w:hAnsi="方正仿宋_GBK" w:eastAsia="方正仿宋_GBK" w:cs="方正仿宋_GBK"/>
          <w:color w:val="auto"/>
          <w:sz w:val="32"/>
          <w:szCs w:val="32"/>
        </w:rPr>
        <w:t>网</w:t>
      </w:r>
      <w:r>
        <w:rPr>
          <w:rFonts w:hint="eastAsia" w:ascii="方正仿宋_GBK" w:hAnsi="方正仿宋_GBK" w:eastAsia="方正仿宋_GBK" w:cs="方正仿宋_GBK"/>
          <w:color w:val="auto"/>
          <w:sz w:val="32"/>
          <w:szCs w:val="32"/>
          <w:lang w:eastAsia="zh-CN"/>
        </w:rPr>
        <w:t>网</w:t>
      </w:r>
      <w:r>
        <w:rPr>
          <w:rFonts w:hint="eastAsia" w:ascii="方正仿宋_GBK" w:hAnsi="方正仿宋_GBK" w:eastAsia="方正仿宋_GBK" w:cs="方正仿宋_GBK"/>
          <w:color w:val="auto"/>
          <w:sz w:val="32"/>
          <w:szCs w:val="32"/>
        </w:rPr>
        <w:t>站</w:t>
      </w:r>
      <w:r>
        <w:rPr>
          <w:rFonts w:hint="eastAsia" w:ascii="方正仿宋_GBK" w:hAnsi="方正仿宋_GBK" w:eastAsia="方正仿宋_GBK" w:cs="方正仿宋_GBK"/>
          <w:color w:val="auto"/>
          <w:sz w:val="32"/>
          <w:szCs w:val="32"/>
          <w:lang w:eastAsia="zh-CN"/>
        </w:rPr>
        <w:t>及公众号”</w:t>
      </w:r>
      <w:r>
        <w:rPr>
          <w:rFonts w:hint="eastAsia" w:ascii="方正仿宋_GBK" w:hAnsi="方正仿宋_GBK" w:eastAsia="方正仿宋_GBK" w:cs="方正仿宋_GBK"/>
          <w:color w:val="auto"/>
          <w:sz w:val="32"/>
          <w:szCs w:val="32"/>
        </w:rPr>
        <w:t>上发布，供应商应在递交响应文件前随时查看，以获取最新信息。因供应商未查看网站信息导致的一切后果由供应商自行承担。我单位对其他网站或媒体转载的公告及公告内容不承担任何责任。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五、谈判规则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lang w:val="en-US" w:eastAsia="zh-CN"/>
        </w:rPr>
        <w:t>（一）</w:t>
      </w:r>
      <w:r>
        <w:rPr>
          <w:rFonts w:hint="eastAsia" w:ascii="方正仿宋_GBK" w:hAnsi="方正仿宋_GBK" w:eastAsia="方正仿宋_GBK" w:cs="方正仿宋_GBK"/>
          <w:color w:val="auto"/>
          <w:sz w:val="32"/>
          <w:szCs w:val="32"/>
        </w:rPr>
        <w:t>本项目谈判采用“腾讯会议”方式进行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请潜在供应商在谈判响应文件递交截止时间之前与我院联系，以便谈判。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eastAsia="zh-CN"/>
        </w:rPr>
        <w:t>（二）谈判小组将对所有参与谈判的供应商资质进行审查，针对资质合格的供应商从商务条件、技术能力、报价、售后服务等方面进行综合评分。</w:t>
      </w:r>
      <w:r>
        <w:rPr>
          <w:rFonts w:hint="eastAsia" w:ascii="方正仿宋_GBK" w:hAnsi="方正仿宋_GBK" w:eastAsia="方正仿宋_GBK" w:cs="方正仿宋_GBK"/>
          <w:sz w:val="32"/>
          <w:szCs w:val="32"/>
        </w:rPr>
        <w:t>在供应商资质审查合格的前提下，综合产品质量、性能、价格、服务能力等因素进行综合评价后确定中标商；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（三）首次谈判实质性响应供应商不少于</w:t>
      </w:r>
      <w:r>
        <w:rPr>
          <w:rFonts w:hint="eastAsia" w:ascii="方正仿宋_GBK" w:hAnsi="方正仿宋_GBK" w:eastAsia="方正仿宋_GBK" w:cs="方正仿宋_GBK"/>
          <w:color w:val="auto"/>
          <w:sz w:val="32"/>
          <w:szCs w:val="32"/>
          <w:lang w:val="en-US" w:eastAsia="zh-CN"/>
        </w:rPr>
        <w:t>3家；二次及以上谈判，实质性响应供应商少于3家时，谈判小组在1家或2家的基础上进行谈判。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321" w:firstLineChars="100"/>
        <w:jc w:val="both"/>
        <w:rPr>
          <w:rStyle w:val="13"/>
          <w:rFonts w:hint="eastAsia" w:ascii="方正仿宋_GBK" w:hAnsi="方正仿宋_GBK" w:eastAsia="方正仿宋_GBK" w:cs="方正仿宋_GBK"/>
          <w:color w:val="FF0000"/>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281" w:firstLineChars="100"/>
        <w:jc w:val="both"/>
        <w:rPr>
          <w:rStyle w:val="13"/>
          <w:rFonts w:hint="eastAsia" w:ascii="宋体" w:hAnsi="宋体" w:eastAsia="宋体" w:cs="宋体"/>
          <w:color w:val="FF0000"/>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Style w:val="13"/>
          <w:rFonts w:hint="eastAsia" w:ascii="方正仿宋_GBK" w:hAnsi="方正仿宋_GBK" w:eastAsia="方正仿宋_GBK" w:cs="方正仿宋_GBK"/>
          <w:color w:val="auto"/>
          <w:sz w:val="36"/>
          <w:szCs w:val="3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Style w:val="13"/>
          <w:rFonts w:hint="eastAsia" w:ascii="方正仿宋_GBK" w:hAnsi="方正仿宋_GBK" w:eastAsia="方正仿宋_GBK" w:cs="方正仿宋_GBK"/>
          <w:color w:val="auto"/>
          <w:sz w:val="36"/>
          <w:szCs w:val="3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Style w:val="13"/>
          <w:rFonts w:hint="eastAsia" w:ascii="方正仿宋_GBK" w:hAnsi="方正仿宋_GBK" w:eastAsia="方正仿宋_GBK" w:cs="方正仿宋_GBK"/>
          <w:color w:val="auto"/>
          <w:sz w:val="36"/>
          <w:szCs w:val="3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Style w:val="13"/>
          <w:rFonts w:hint="eastAsia" w:ascii="方正仿宋_GBK" w:hAnsi="方正仿宋_GBK" w:eastAsia="方正仿宋_GBK" w:cs="方正仿宋_GBK"/>
          <w:color w:val="auto"/>
          <w:sz w:val="36"/>
          <w:szCs w:val="3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Style w:val="13"/>
          <w:rFonts w:hint="eastAsia" w:ascii="方正仿宋_GBK" w:hAnsi="方正仿宋_GBK" w:eastAsia="方正仿宋_GBK" w:cs="方正仿宋_GBK"/>
          <w:color w:val="auto"/>
          <w:sz w:val="36"/>
          <w:szCs w:val="3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Fonts w:hint="eastAsia" w:ascii="方正仿宋_GBK" w:hAnsi="方正仿宋_GBK" w:eastAsia="方正仿宋_GBK" w:cs="方正仿宋_GBK"/>
          <w:color w:val="auto"/>
          <w:sz w:val="36"/>
          <w:szCs w:val="36"/>
        </w:rPr>
      </w:pPr>
      <w:r>
        <w:rPr>
          <w:rStyle w:val="13"/>
          <w:rFonts w:hint="eastAsia" w:ascii="方正仿宋_GBK" w:hAnsi="方正仿宋_GBK" w:eastAsia="方正仿宋_GBK" w:cs="方正仿宋_GBK"/>
          <w:color w:val="auto"/>
          <w:sz w:val="36"/>
          <w:szCs w:val="36"/>
        </w:rPr>
        <w:t>重要备注：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723" w:firstLineChars="200"/>
        <w:rPr>
          <w:rFonts w:hint="eastAsia" w:ascii="方正仿宋_GBK" w:hAnsi="方正仿宋_GBK" w:eastAsia="方正仿宋_GBK" w:cs="方正仿宋_GBK"/>
          <w:color w:val="auto"/>
          <w:sz w:val="36"/>
          <w:szCs w:val="36"/>
        </w:rPr>
      </w:pPr>
      <w:r>
        <w:rPr>
          <w:rStyle w:val="13"/>
          <w:rFonts w:hint="eastAsia" w:ascii="方正仿宋_GBK" w:hAnsi="方正仿宋_GBK" w:eastAsia="方正仿宋_GBK" w:cs="方正仿宋_GBK"/>
          <w:color w:val="auto"/>
          <w:sz w:val="36"/>
          <w:szCs w:val="36"/>
        </w:rPr>
        <w:t>根据相关法律规定，禁止响应人相互串通投标。响应人相互串通投标构成犯罪的，由司法机关依法追究刑事责任；尚不构成犯罪的，由行政监督部门依照相关法律法规规定处罚。响应人相互串通投标中标的，成交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7228" w:firstLineChars="2000"/>
        <w:rPr>
          <w:rFonts w:hint="eastAsia" w:ascii="方正仿宋_GBK" w:hAnsi="方正仿宋_GBK" w:eastAsia="方正仿宋_GBK" w:cs="方正仿宋_GBK"/>
          <w:b/>
          <w:bCs/>
          <w:sz w:val="36"/>
          <w:szCs w:val="36"/>
          <w:lang w:val="en-US" w:eastAsia="zh-CN"/>
        </w:rPr>
      </w:pPr>
      <w:r>
        <w:rPr>
          <w:rFonts w:hint="eastAsia" w:ascii="方正仿宋_GBK" w:hAnsi="方正仿宋_GBK" w:eastAsia="方正仿宋_GBK" w:cs="方正仿宋_GBK"/>
          <w:b/>
          <w:bCs/>
          <w:sz w:val="36"/>
          <w:szCs w:val="36"/>
          <w:lang w:eastAsia="zh-CN"/>
        </w:rPr>
        <w:t>丘北县中医医院</w:t>
      </w:r>
      <w:r>
        <w:rPr>
          <w:rFonts w:hint="eastAsia" w:ascii="方正仿宋_GBK" w:hAnsi="方正仿宋_GBK" w:eastAsia="方正仿宋_GBK" w:cs="方正仿宋_GBK"/>
          <w:b/>
          <w:bCs/>
          <w:sz w:val="36"/>
          <w:szCs w:val="36"/>
          <w:lang w:val="en-US" w:eastAsia="zh-CN"/>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7228" w:firstLineChars="2000"/>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2022年</w:t>
      </w:r>
      <w:r>
        <w:rPr>
          <w:rFonts w:hint="eastAsia" w:ascii="方正仿宋_GBK" w:hAnsi="方正仿宋_GBK" w:eastAsia="方正仿宋_GBK" w:cs="方正仿宋_GBK"/>
          <w:b/>
          <w:bCs/>
          <w:sz w:val="36"/>
          <w:szCs w:val="36"/>
          <w:lang w:val="en-US" w:eastAsia="zh-CN"/>
        </w:rPr>
        <w:t>9</w:t>
      </w:r>
      <w:r>
        <w:rPr>
          <w:rFonts w:hint="eastAsia" w:ascii="方正仿宋_GBK" w:hAnsi="方正仿宋_GBK" w:eastAsia="方正仿宋_GBK" w:cs="方正仿宋_GBK"/>
          <w:b/>
          <w:bCs/>
          <w:sz w:val="36"/>
          <w:szCs w:val="36"/>
        </w:rPr>
        <w:t>月</w:t>
      </w:r>
      <w:r>
        <w:rPr>
          <w:rFonts w:hint="eastAsia" w:ascii="方正仿宋_GBK" w:hAnsi="方正仿宋_GBK" w:eastAsia="方正仿宋_GBK" w:cs="方正仿宋_GBK"/>
          <w:b/>
          <w:bCs/>
          <w:sz w:val="36"/>
          <w:szCs w:val="36"/>
          <w:lang w:val="en-US" w:eastAsia="zh-CN"/>
        </w:rPr>
        <w:t>19</w:t>
      </w:r>
      <w:r>
        <w:rPr>
          <w:rFonts w:hint="eastAsia" w:ascii="方正仿宋_GBK" w:hAnsi="方正仿宋_GBK" w:eastAsia="方正仿宋_GBK" w:cs="方正仿宋_GBK"/>
          <w:b/>
          <w:bCs/>
          <w:sz w:val="36"/>
          <w:szCs w:val="36"/>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方正仿宋_GBK" w:hAnsi="方正仿宋_GBK" w:eastAsia="方正仿宋_GBK" w:cs="方正仿宋_GBK"/>
          <w:b/>
          <w:bCs/>
          <w:sz w:val="36"/>
          <w:szCs w:val="36"/>
        </w:rPr>
      </w:pPr>
    </w:p>
    <w:p>
      <w:pPr>
        <w:jc w:val="center"/>
        <w:rPr>
          <w:rFonts w:hint="eastAsia"/>
          <w:b/>
          <w:bCs/>
          <w:sz w:val="36"/>
          <w:szCs w:val="36"/>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pStyle w:val="2"/>
        <w:rPr>
          <w:rFonts w:hint="eastAsia"/>
          <w:b/>
          <w:bCs/>
          <w:sz w:val="30"/>
          <w:szCs w:val="30"/>
          <w:lang w:eastAsia="zh-CN"/>
        </w:rPr>
      </w:pPr>
    </w:p>
    <w:p>
      <w:pPr>
        <w:pStyle w:val="2"/>
        <w:rPr>
          <w:rFonts w:hint="eastAsia"/>
          <w:b/>
          <w:bCs/>
          <w:sz w:val="30"/>
          <w:szCs w:val="30"/>
          <w:lang w:eastAsia="zh-CN"/>
        </w:rPr>
      </w:pPr>
    </w:p>
    <w:p>
      <w:pPr>
        <w:pStyle w:val="2"/>
        <w:rPr>
          <w:rFonts w:hint="eastAsia"/>
          <w:b/>
          <w:bCs/>
          <w:sz w:val="30"/>
          <w:szCs w:val="30"/>
          <w:lang w:eastAsia="zh-CN"/>
        </w:rPr>
      </w:pPr>
    </w:p>
    <w:p>
      <w:pPr>
        <w:pStyle w:val="2"/>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rPr>
      </w:pPr>
      <w:r>
        <w:rPr>
          <w:rFonts w:hint="eastAsia"/>
          <w:b/>
          <w:bCs/>
          <w:sz w:val="30"/>
          <w:szCs w:val="30"/>
          <w:lang w:eastAsia="zh-CN"/>
        </w:rPr>
        <w:t>附件</w:t>
      </w:r>
      <w:r>
        <w:rPr>
          <w:rFonts w:hint="eastAsia"/>
          <w:b/>
          <w:bCs/>
          <w:sz w:val="30"/>
          <w:szCs w:val="30"/>
          <w:lang w:val="en-US" w:eastAsia="zh-CN"/>
        </w:rPr>
        <w:t>1：</w:t>
      </w:r>
      <w:r>
        <w:rPr>
          <w:rFonts w:hint="eastAsia"/>
          <w:b/>
          <w:bCs/>
          <w:sz w:val="30"/>
          <w:szCs w:val="30"/>
        </w:rPr>
        <w:t>无重大违法记录声明</w:t>
      </w:r>
    </w:p>
    <w:p>
      <w:pPr>
        <w:rPr>
          <w:rFonts w:hint="eastAsia"/>
          <w:sz w:val="30"/>
          <w:szCs w:val="30"/>
        </w:rPr>
      </w:pPr>
      <w:r>
        <w:rPr>
          <w:rFonts w:hint="eastAsia"/>
          <w:sz w:val="30"/>
          <w:szCs w:val="30"/>
          <w:lang w:eastAsia="zh-CN"/>
        </w:rPr>
        <w:t>丘北县中医</w:t>
      </w:r>
      <w:r>
        <w:rPr>
          <w:rFonts w:hint="eastAsia"/>
          <w:sz w:val="30"/>
          <w:szCs w:val="30"/>
        </w:rPr>
        <w:t>医院：</w:t>
      </w:r>
    </w:p>
    <w:p>
      <w:pPr>
        <w:ind w:firstLine="600" w:firstLineChars="200"/>
        <w:rPr>
          <w:rFonts w:hint="eastAsia"/>
          <w:sz w:val="30"/>
          <w:szCs w:val="30"/>
        </w:rPr>
      </w:pPr>
      <w:r>
        <w:rPr>
          <w:rFonts w:hint="eastAsia"/>
          <w:sz w:val="30"/>
          <w:szCs w:val="30"/>
        </w:rPr>
        <w:t>我公司参与“</w:t>
      </w:r>
      <w:r>
        <w:rPr>
          <w:rFonts w:hint="eastAsia"/>
          <w:sz w:val="30"/>
          <w:szCs w:val="30"/>
          <w:lang w:eastAsia="zh-CN"/>
        </w:rPr>
        <w:t>丘北县中医</w:t>
      </w:r>
      <w:r>
        <w:rPr>
          <w:rFonts w:hint="eastAsia"/>
          <w:sz w:val="30"/>
          <w:szCs w:val="30"/>
        </w:rPr>
        <w:t>医院</w:t>
      </w:r>
      <w:r>
        <w:rPr>
          <w:rFonts w:hint="eastAsia"/>
          <w:sz w:val="30"/>
          <w:szCs w:val="30"/>
          <w:u w:val="single"/>
          <w:lang w:val="en-US" w:eastAsia="zh-CN"/>
        </w:rPr>
        <w:t xml:space="preserve">                       </w:t>
      </w:r>
      <w:r>
        <w:rPr>
          <w:rFonts w:hint="eastAsia"/>
          <w:sz w:val="30"/>
          <w:szCs w:val="30"/>
        </w:rPr>
        <w:t>项目”谈判采购，我公司郑重声明：我方2019年至今在经营活动中无重大违法活动记录，符合《中华人民共和国招标投标法》《中华人民共和国政府采购法》的规定。我方对此声明负全部法律责任。</w:t>
      </w:r>
    </w:p>
    <w:p>
      <w:pPr>
        <w:ind w:firstLine="600" w:firstLineChars="200"/>
        <w:rPr>
          <w:rFonts w:hint="eastAsia"/>
          <w:sz w:val="30"/>
          <w:szCs w:val="30"/>
        </w:rPr>
      </w:pPr>
    </w:p>
    <w:p>
      <w:pPr>
        <w:rPr>
          <w:rFonts w:hint="eastAsia"/>
          <w:sz w:val="30"/>
          <w:szCs w:val="30"/>
        </w:rPr>
      </w:pPr>
      <w:r>
        <w:rPr>
          <w:rFonts w:hint="eastAsia"/>
          <w:sz w:val="30"/>
          <w:szCs w:val="30"/>
        </w:rPr>
        <w:t>特此声明</w:t>
      </w:r>
    </w:p>
    <w:p>
      <w:pPr>
        <w:rPr>
          <w:rFonts w:hint="eastAsia"/>
          <w:sz w:val="30"/>
          <w:szCs w:val="30"/>
        </w:rPr>
      </w:pPr>
    </w:p>
    <w:p>
      <w:pPr>
        <w:ind w:firstLine="6600" w:firstLineChars="2200"/>
        <w:rPr>
          <w:rFonts w:hint="eastAsia"/>
          <w:sz w:val="30"/>
          <w:szCs w:val="30"/>
          <w:lang w:val="en-US" w:eastAsia="zh-CN"/>
        </w:rPr>
      </w:pPr>
      <w:r>
        <w:rPr>
          <w:rFonts w:hint="eastAsia"/>
          <w:sz w:val="30"/>
          <w:szCs w:val="30"/>
        </w:rPr>
        <w:t>声明人：</w:t>
      </w:r>
      <w:r>
        <w:rPr>
          <w:rFonts w:hint="eastAsia"/>
          <w:sz w:val="30"/>
          <w:szCs w:val="30"/>
          <w:lang w:val="en-US" w:eastAsia="zh-CN"/>
        </w:rPr>
        <w:t xml:space="preserve">                                                      </w:t>
      </w:r>
    </w:p>
    <w:p>
      <w:pPr>
        <w:ind w:firstLine="600" w:firstLineChars="200"/>
        <w:rPr>
          <w:rFonts w:hint="eastAsia"/>
          <w:sz w:val="30"/>
          <w:szCs w:val="30"/>
          <w:lang w:val="en-US" w:eastAsia="zh-CN"/>
        </w:rPr>
      </w:pPr>
      <w:r>
        <w:rPr>
          <w:rFonts w:hint="eastAsia"/>
          <w:sz w:val="30"/>
          <w:szCs w:val="30"/>
          <w:lang w:val="en-US" w:eastAsia="zh-CN"/>
        </w:rPr>
        <w:t xml:space="preserve"> </w:t>
      </w:r>
    </w:p>
    <w:p>
      <w:pPr>
        <w:ind w:firstLine="6600" w:firstLineChars="2200"/>
        <w:rPr>
          <w:rFonts w:hint="eastAsia" w:ascii="方正仿宋_GBK" w:hAnsi="方正仿宋_GBK" w:eastAsia="方正仿宋_GBK" w:cs="方正仿宋_GBK"/>
          <w:b/>
          <w:bCs/>
          <w:sz w:val="30"/>
          <w:szCs w:val="30"/>
        </w:rPr>
      </w:pPr>
      <w:r>
        <w:rPr>
          <w:rFonts w:hint="eastAsia"/>
          <w:sz w:val="30"/>
          <w:szCs w:val="30"/>
        </w:rPr>
        <w:t>年</w:t>
      </w:r>
      <w:r>
        <w:rPr>
          <w:rFonts w:hint="eastAsia"/>
          <w:sz w:val="30"/>
          <w:szCs w:val="30"/>
          <w:lang w:val="en-US" w:eastAsia="zh-CN"/>
        </w:rPr>
        <w:t xml:space="preserve">    </w:t>
      </w:r>
      <w:r>
        <w:rPr>
          <w:rFonts w:hint="eastAsia"/>
          <w:sz w:val="30"/>
          <w:szCs w:val="30"/>
        </w:rPr>
        <w:t>月</w:t>
      </w:r>
      <w:r>
        <w:rPr>
          <w:rFonts w:hint="eastAsia"/>
          <w:sz w:val="30"/>
          <w:szCs w:val="30"/>
          <w:lang w:val="en-US" w:eastAsia="zh-CN"/>
        </w:rPr>
        <w:t xml:space="preserve">    日</w:t>
      </w: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both"/>
        <w:rPr>
          <w:rFonts w:hint="eastAsia" w:ascii="方正仿宋_GBK" w:hAnsi="方正仿宋_GBK" w:eastAsia="方正仿宋_GBK" w:cs="方正仿宋_GBK"/>
          <w:b/>
          <w:bCs/>
          <w:sz w:val="30"/>
          <w:szCs w:val="30"/>
          <w:lang w:eastAsia="zh-CN"/>
        </w:rPr>
      </w:pPr>
    </w:p>
    <w:p>
      <w:pPr>
        <w:spacing w:line="480" w:lineRule="auto"/>
        <w:ind w:firstLine="2108" w:firstLineChars="700"/>
        <w:jc w:val="center"/>
        <w:rPr>
          <w:rFonts w:hint="eastAsia" w:ascii="方正仿宋_GBK" w:hAnsi="方正仿宋_GBK" w:eastAsia="方正仿宋_GBK" w:cs="方正仿宋_GBK"/>
          <w:b/>
          <w:bCs/>
          <w:sz w:val="30"/>
          <w:szCs w:val="30"/>
          <w:lang w:eastAsia="zh-CN"/>
        </w:rPr>
      </w:pPr>
    </w:p>
    <w:p>
      <w:pPr>
        <w:pStyle w:val="2"/>
        <w:rPr>
          <w:rFonts w:hint="eastAsia" w:ascii="方正仿宋_GBK" w:hAnsi="方正仿宋_GBK" w:eastAsia="方正仿宋_GBK" w:cs="方正仿宋_GBK"/>
          <w:b/>
          <w:bCs/>
          <w:sz w:val="30"/>
          <w:szCs w:val="30"/>
          <w:lang w:eastAsia="zh-CN"/>
        </w:rPr>
      </w:pPr>
    </w:p>
    <w:p>
      <w:pPr>
        <w:pStyle w:val="2"/>
        <w:rPr>
          <w:rFonts w:hint="eastAsia" w:ascii="方正仿宋_GBK" w:hAnsi="方正仿宋_GBK" w:eastAsia="方正仿宋_GBK" w:cs="方正仿宋_GBK"/>
          <w:b/>
          <w:bCs/>
          <w:sz w:val="30"/>
          <w:szCs w:val="30"/>
          <w:lang w:eastAsia="zh-CN"/>
        </w:rPr>
      </w:pPr>
    </w:p>
    <w:p>
      <w:pPr>
        <w:pStyle w:val="2"/>
        <w:rPr>
          <w:rFonts w:hint="eastAsia" w:ascii="方正仿宋_GBK" w:hAnsi="方正仿宋_GBK" w:eastAsia="方正仿宋_GBK" w:cs="方正仿宋_GBK"/>
          <w:b/>
          <w:bCs/>
          <w:sz w:val="30"/>
          <w:szCs w:val="30"/>
          <w:lang w:eastAsia="zh-CN"/>
        </w:rPr>
      </w:pPr>
    </w:p>
    <w:p>
      <w:pPr>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lang w:eastAsia="zh-CN"/>
        </w:rPr>
        <w:t>附件</w:t>
      </w:r>
      <w:r>
        <w:rPr>
          <w:rFonts w:hint="eastAsia" w:ascii="方正仿宋_GBK" w:hAnsi="方正仿宋_GBK" w:eastAsia="方正仿宋_GBK" w:cs="方正仿宋_GBK"/>
          <w:b/>
          <w:bCs/>
          <w:sz w:val="30"/>
          <w:szCs w:val="30"/>
          <w:lang w:val="en-US" w:eastAsia="zh-CN"/>
        </w:rPr>
        <w:t>2：</w:t>
      </w:r>
      <w:r>
        <w:rPr>
          <w:rFonts w:hint="eastAsia" w:ascii="方正仿宋_GBK" w:hAnsi="方正仿宋_GBK" w:eastAsia="方正仿宋_GBK" w:cs="方正仿宋_GBK"/>
          <w:b/>
          <w:bCs/>
          <w:sz w:val="30"/>
          <w:szCs w:val="30"/>
        </w:rPr>
        <w:t>法人代表证明书及授权委托书</w:t>
      </w:r>
    </w:p>
    <w:p>
      <w:pPr>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b/>
          <w:bCs/>
          <w:sz w:val="30"/>
          <w:szCs w:val="30"/>
        </w:rPr>
        <w:t>法定代表人资格证明书</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公司名称</w:t>
      </w:r>
      <w:r>
        <w:rPr>
          <w:rFonts w:hint="eastAsia" w:ascii="方正仿宋_GBK" w:hAnsi="方正仿宋_GBK" w:eastAsia="方正仿宋_GBK" w:cs="方正仿宋_GBK"/>
          <w:sz w:val="30"/>
          <w:szCs w:val="30"/>
          <w:lang w:eastAsia="zh-CN"/>
        </w:rPr>
        <w:t>（盖章）</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地址：</w:t>
      </w:r>
      <w:r>
        <w:rPr>
          <w:rFonts w:hint="eastAsia" w:ascii="方正仿宋_GBK" w:hAnsi="方正仿宋_GBK" w:eastAsia="方正仿宋_GBK" w:cs="方正仿宋_GBK"/>
          <w:sz w:val="30"/>
          <w:szCs w:val="30"/>
          <w:u w:val="single"/>
        </w:rPr>
        <w:t>　　　　　　　　　　　　　　　　　　　　　</w:t>
      </w:r>
    </w:p>
    <w:p>
      <w:pPr>
        <w:spacing w:line="480" w:lineRule="auto"/>
        <w:rPr>
          <w:rFonts w:hint="default"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公司性质：</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r>
        <w:rPr>
          <w:rFonts w:hint="eastAsia" w:ascii="方正仿宋_GBK" w:hAnsi="方正仿宋_GBK" w:eastAsia="方正仿宋_GBK" w:cs="方正仿宋_GBK"/>
          <w:sz w:val="30"/>
          <w:szCs w:val="30"/>
          <w:lang w:eastAsia="zh-CN"/>
        </w:rPr>
        <w:t>成立时间：</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r>
        <w:rPr>
          <w:rFonts w:hint="eastAsia" w:ascii="方正仿宋_GBK" w:hAnsi="方正仿宋_GBK" w:eastAsia="方正仿宋_GBK" w:cs="方正仿宋_GBK"/>
          <w:sz w:val="30"/>
          <w:szCs w:val="30"/>
          <w:lang w:eastAsia="zh-CN"/>
        </w:rPr>
        <w:t>经营期限：</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公司法人姓名：</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，性别：</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，年龄：</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岁，职务：</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w:t>
      </w:r>
    </w:p>
    <w:p>
      <w:pPr>
        <w:spacing w:line="480" w:lineRule="auto"/>
        <w:rPr>
          <w:rFonts w:hint="default"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日期：</w:t>
      </w:r>
      <w:r>
        <w:rPr>
          <w:rFonts w:hint="eastAsia" w:ascii="方正仿宋_GBK" w:hAnsi="方正仿宋_GBK" w:eastAsia="方正仿宋_GBK" w:cs="方正仿宋_GBK"/>
          <w:sz w:val="30"/>
          <w:szCs w:val="30"/>
          <w:u w:val="single"/>
          <w:lang w:val="en-US" w:eastAsia="zh-CN"/>
        </w:rPr>
        <w:t xml:space="preserve">                                 </w:t>
      </w:r>
    </w:p>
    <w:p>
      <w:pPr>
        <w:spacing w:line="480" w:lineRule="auto"/>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附：法定代表人身份证复印件粘贴处</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正面</w:t>
            </w: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反面</w:t>
            </w:r>
          </w:p>
          <w:p>
            <w:pPr>
              <w:topLinePunct/>
              <w:spacing w:line="480" w:lineRule="auto"/>
              <w:jc w:val="both"/>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bl>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2、</w:t>
      </w:r>
      <w:r>
        <w:rPr>
          <w:rFonts w:hint="eastAsia" w:ascii="方正仿宋_GBK" w:hAnsi="方正仿宋_GBK" w:eastAsia="方正仿宋_GBK" w:cs="方正仿宋_GBK"/>
          <w:b/>
          <w:bCs/>
          <w:sz w:val="30"/>
          <w:szCs w:val="30"/>
        </w:rPr>
        <w:t>授权委托书</w:t>
      </w:r>
    </w:p>
    <w:p>
      <w:pPr>
        <w:spacing w:line="360" w:lineRule="auto"/>
        <w:ind w:firstLine="610"/>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sz w:val="30"/>
          <w:szCs w:val="30"/>
        </w:rPr>
        <w:t>本人</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公司的法定代表人，现委托</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为我公司代理人。代理人根据授权，以我公司名义与丘北县中医医院开展以下活动：</w:t>
      </w:r>
      <w:r>
        <w:rPr>
          <w:rFonts w:hint="eastAsia" w:ascii="方正仿宋_GBK" w:hAnsi="方正仿宋_GBK" w:eastAsia="方正仿宋_GBK" w:cs="方正仿宋_GBK"/>
          <w:sz w:val="30"/>
          <w:szCs w:val="30"/>
          <w:u w:val="single"/>
          <w:lang w:val="en-US" w:eastAsia="zh-CN"/>
        </w:rPr>
        <w:t>1.谈判文件签署</w:t>
      </w:r>
      <w:r>
        <w:rPr>
          <w:rFonts w:hint="eastAsia" w:ascii="方正仿宋_GBK" w:hAnsi="方正仿宋_GBK" w:eastAsia="方正仿宋_GBK" w:cs="方正仿宋_GBK"/>
          <w:sz w:val="30"/>
          <w:szCs w:val="30"/>
          <w:u w:val="single"/>
        </w:rPr>
        <w:t>；2.签订合同</w:t>
      </w:r>
      <w:r>
        <w:rPr>
          <w:rFonts w:hint="eastAsia" w:ascii="方正仿宋_GBK" w:hAnsi="方正仿宋_GBK" w:eastAsia="方正仿宋_GBK" w:cs="方正仿宋_GBK"/>
          <w:sz w:val="30"/>
          <w:szCs w:val="30"/>
          <w:u w:val="single"/>
          <w:lang w:eastAsia="zh-CN"/>
        </w:rPr>
        <w:t>及文件</w:t>
      </w:r>
      <w:r>
        <w:rPr>
          <w:rFonts w:hint="eastAsia" w:ascii="方正仿宋_GBK" w:hAnsi="方正仿宋_GBK" w:eastAsia="方正仿宋_GBK" w:cs="方正仿宋_GBK"/>
          <w:sz w:val="30"/>
          <w:szCs w:val="30"/>
          <w:u w:val="single"/>
        </w:rPr>
        <w:t>；</w:t>
      </w:r>
      <w:r>
        <w:rPr>
          <w:rFonts w:hint="eastAsia" w:ascii="方正仿宋_GBK" w:hAnsi="方正仿宋_GBK" w:eastAsia="方正仿宋_GBK" w:cs="方正仿宋_GBK"/>
          <w:sz w:val="30"/>
          <w:szCs w:val="30"/>
          <w:u w:val="single"/>
          <w:lang w:val="en-US" w:eastAsia="zh-CN"/>
        </w:rPr>
        <w:t>3</w:t>
      </w:r>
      <w:r>
        <w:rPr>
          <w:rFonts w:hint="eastAsia" w:ascii="方正仿宋_GBK" w:hAnsi="方正仿宋_GBK" w:eastAsia="方正仿宋_GBK" w:cs="方正仿宋_GBK"/>
          <w:sz w:val="30"/>
          <w:szCs w:val="30"/>
          <w:u w:val="single"/>
        </w:rPr>
        <w:t>.传递</w:t>
      </w:r>
      <w:r>
        <w:rPr>
          <w:rFonts w:hint="eastAsia" w:ascii="方正仿宋_GBK" w:hAnsi="方正仿宋_GBK" w:eastAsia="方正仿宋_GBK" w:cs="方正仿宋_GBK"/>
          <w:sz w:val="30"/>
          <w:szCs w:val="30"/>
          <w:u w:val="single"/>
          <w:lang w:eastAsia="zh-CN"/>
        </w:rPr>
        <w:t>谈判</w:t>
      </w:r>
      <w:r>
        <w:rPr>
          <w:rFonts w:hint="eastAsia" w:ascii="方正仿宋_GBK" w:hAnsi="方正仿宋_GBK" w:eastAsia="方正仿宋_GBK" w:cs="方正仿宋_GBK"/>
          <w:sz w:val="30"/>
          <w:szCs w:val="30"/>
          <w:u w:val="single"/>
        </w:rPr>
        <w:t>资料；</w:t>
      </w:r>
      <w:r>
        <w:rPr>
          <w:rFonts w:hint="eastAsia" w:ascii="方正仿宋_GBK" w:hAnsi="方正仿宋_GBK" w:eastAsia="方正仿宋_GBK" w:cs="方正仿宋_GBK"/>
          <w:sz w:val="30"/>
          <w:szCs w:val="30"/>
          <w:u w:val="single"/>
          <w:lang w:val="en-US" w:eastAsia="zh-CN"/>
        </w:rPr>
        <w:t>4</w:t>
      </w:r>
      <w:r>
        <w:rPr>
          <w:rFonts w:hint="eastAsia" w:ascii="方正仿宋_GBK" w:hAnsi="方正仿宋_GBK" w:eastAsia="方正仿宋_GBK" w:cs="方正仿宋_GBK"/>
          <w:sz w:val="30"/>
          <w:szCs w:val="30"/>
          <w:u w:val="single"/>
        </w:rPr>
        <w:t>.医院一切来往业务</w:t>
      </w:r>
      <w:r>
        <w:rPr>
          <w:rFonts w:hint="eastAsia" w:ascii="方正仿宋_GBK" w:hAnsi="方正仿宋_GBK" w:eastAsia="方正仿宋_GBK" w:cs="方正仿宋_GBK"/>
          <w:sz w:val="30"/>
          <w:szCs w:val="30"/>
          <w:u w:val="single"/>
          <w:lang w:eastAsia="zh-CN"/>
        </w:rPr>
        <w:t>、事项</w:t>
      </w:r>
      <w:r>
        <w:rPr>
          <w:rFonts w:hint="eastAsia" w:ascii="方正仿宋_GBK" w:hAnsi="方正仿宋_GBK" w:eastAsia="方正仿宋_GBK" w:cs="方正仿宋_GBK"/>
          <w:sz w:val="30"/>
          <w:szCs w:val="30"/>
          <w:u w:val="single"/>
        </w:rPr>
        <w:t>谈判</w:t>
      </w:r>
      <w:r>
        <w:rPr>
          <w:rFonts w:hint="eastAsia" w:ascii="方正仿宋_GBK" w:hAnsi="方正仿宋_GBK" w:eastAsia="方正仿宋_GBK" w:cs="方正仿宋_GBK"/>
          <w:sz w:val="30"/>
          <w:szCs w:val="30"/>
        </w:rPr>
        <w:t>，在以上授权范围内，受委托代理人从事的一切活动产生的法律后果由委托人全部承担</w:t>
      </w:r>
      <w:r>
        <w:rPr>
          <w:rFonts w:hint="eastAsia" w:ascii="方正仿宋_GBK" w:hAnsi="方正仿宋_GBK" w:eastAsia="方正仿宋_GBK" w:cs="方正仿宋_GBK"/>
          <w:sz w:val="30"/>
          <w:szCs w:val="30"/>
          <w:lang w:eastAsia="zh-CN"/>
        </w:rPr>
        <w:t>并</w:t>
      </w:r>
      <w:r>
        <w:rPr>
          <w:rFonts w:hint="eastAsia" w:ascii="方正仿宋_GBK" w:hAnsi="方正仿宋_GBK" w:eastAsia="方正仿宋_GBK" w:cs="方正仿宋_GBK"/>
          <w:color w:val="000000"/>
          <w:sz w:val="30"/>
          <w:szCs w:val="30"/>
        </w:rPr>
        <w:t>承认代理人全权代表我参与本项目报价、签署响应文件的内容。</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附：代理人身份证复印件粘贴处</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正面</w:t>
            </w: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tc>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反面</w:t>
            </w:r>
          </w:p>
        </w:tc>
      </w:tr>
    </w:tbl>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受委托代理人签字：</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受委托代理人身份证号码：</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受委托代理人联系电话：</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委托公司（盖章）名称：</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公司地址：</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公司联系电话：</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法定代表人签字：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授权</w:t>
      </w:r>
      <w:r>
        <w:rPr>
          <w:rFonts w:hint="eastAsia" w:ascii="方正仿宋_GBK" w:hAnsi="方正仿宋_GBK" w:eastAsia="方正仿宋_GBK" w:cs="方正仿宋_GBK"/>
          <w:sz w:val="30"/>
          <w:szCs w:val="30"/>
        </w:rPr>
        <w:t>委托</w:t>
      </w:r>
      <w:r>
        <w:rPr>
          <w:rFonts w:hint="eastAsia" w:ascii="方正仿宋_GBK" w:hAnsi="方正仿宋_GBK" w:eastAsia="方正仿宋_GBK" w:cs="方正仿宋_GBK"/>
          <w:sz w:val="30"/>
          <w:szCs w:val="30"/>
          <w:lang w:eastAsia="zh-CN"/>
        </w:rPr>
        <w:t>日期</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　　　　　　　　　　　　　　　　　　　　</w:t>
      </w:r>
    </w:p>
    <w:p>
      <w:pPr>
        <w:pStyle w:val="2"/>
        <w:rPr>
          <w:rFonts w:hint="eastAsia" w:ascii="方正仿宋_GBK" w:hAnsi="方正仿宋_GBK" w:eastAsia="方正仿宋_GBK" w:cs="方正仿宋_GBK"/>
          <w:sz w:val="30"/>
          <w:szCs w:val="30"/>
          <w:u w:val="none"/>
          <w:lang w:val="en-US" w:eastAsia="zh-CN"/>
        </w:rPr>
        <w:sectPr>
          <w:footerReference r:id="rId4" w:type="first"/>
          <w:footerReference r:id="rId3" w:type="default"/>
          <w:pgSz w:w="11906" w:h="16838"/>
          <w:pgMar w:top="1134" w:right="851" w:bottom="1304" w:left="1134" w:header="680" w:footer="680" w:gutter="0"/>
          <w:cols w:space="720" w:num="1"/>
          <w:titlePg/>
          <w:docGrid w:type="lines" w:linePitch="331" w:charSpace="0"/>
        </w:sectPr>
      </w:pPr>
    </w:p>
    <w:p>
      <w:pPr>
        <w:pStyle w:val="2"/>
        <w:ind w:left="0" w:leftChars="0" w:firstLine="0" w:firstLineChars="0"/>
        <w:jc w:val="center"/>
        <w:rPr>
          <w:rFonts w:hint="eastAsia" w:ascii="方正仿宋_GBK" w:hAnsi="方正仿宋_GBK" w:eastAsia="方正仿宋_GBK" w:cs="方正仿宋_GBK"/>
          <w:b/>
          <w:bCs/>
          <w:sz w:val="30"/>
          <w:szCs w:val="30"/>
          <w:u w:val="none"/>
          <w:lang w:val="en-US" w:eastAsia="zh-CN"/>
        </w:rPr>
      </w:pPr>
      <w:r>
        <w:rPr>
          <w:rFonts w:hint="eastAsia" w:ascii="方正仿宋_GBK" w:hAnsi="方正仿宋_GBK" w:eastAsia="方正仿宋_GBK" w:cs="方正仿宋_GBK"/>
          <w:b/>
          <w:bCs/>
          <w:sz w:val="30"/>
          <w:szCs w:val="30"/>
          <w:u w:val="none"/>
          <w:lang w:val="en-US" w:eastAsia="zh-CN"/>
        </w:rPr>
        <w:t>附件3：丘北县中医医院谈判报价表（第一轮）</w:t>
      </w:r>
    </w:p>
    <w:p>
      <w:pPr>
        <w:spacing w:line="400" w:lineRule="atLeast"/>
        <w:rPr>
          <w:sz w:val="24"/>
        </w:rPr>
      </w:pPr>
      <w:r>
        <w:rPr>
          <w:rFonts w:hint="eastAsia"/>
          <w:sz w:val="24"/>
        </w:rPr>
        <w:t xml:space="preserve">项目名称：                             </w:t>
      </w:r>
      <w:r>
        <w:rPr>
          <w:rFonts w:hint="eastAsia"/>
          <w:sz w:val="24"/>
          <w:lang w:val="en-US" w:eastAsia="zh-CN"/>
        </w:rPr>
        <w:t xml:space="preserve">                            </w:t>
      </w:r>
      <w:r>
        <w:rPr>
          <w:rFonts w:hint="eastAsia"/>
          <w:sz w:val="24"/>
        </w:rPr>
        <w:t xml:space="preserve">    项目编号：                                    </w:t>
      </w:r>
    </w:p>
    <w:tbl>
      <w:tblPr>
        <w:tblStyle w:val="10"/>
        <w:tblW w:w="14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969"/>
        <w:gridCol w:w="1838"/>
        <w:gridCol w:w="984"/>
        <w:gridCol w:w="570"/>
        <w:gridCol w:w="3394"/>
        <w:gridCol w:w="1703"/>
        <w:gridCol w:w="174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rFonts w:hint="eastAsia"/>
                <w:sz w:val="24"/>
              </w:rPr>
              <w:t>序号</w:t>
            </w:r>
          </w:p>
        </w:tc>
        <w:tc>
          <w:tcPr>
            <w:tcW w:w="1969" w:type="dxa"/>
            <w:vAlign w:val="center"/>
          </w:tcPr>
          <w:p>
            <w:pPr>
              <w:spacing w:line="400" w:lineRule="atLeast"/>
              <w:jc w:val="center"/>
              <w:rPr>
                <w:sz w:val="24"/>
              </w:rPr>
            </w:pPr>
            <w:r>
              <w:rPr>
                <w:rFonts w:hint="eastAsia"/>
                <w:sz w:val="24"/>
                <w:lang w:val="en-US" w:eastAsia="zh-CN"/>
              </w:rPr>
              <w:t>产品</w:t>
            </w:r>
            <w:r>
              <w:rPr>
                <w:rFonts w:hint="eastAsia"/>
                <w:sz w:val="24"/>
              </w:rPr>
              <w:t>名称</w:t>
            </w:r>
          </w:p>
        </w:tc>
        <w:tc>
          <w:tcPr>
            <w:tcW w:w="1838" w:type="dxa"/>
            <w:vAlign w:val="center"/>
          </w:tcPr>
          <w:p>
            <w:pPr>
              <w:spacing w:line="400" w:lineRule="atLeast"/>
              <w:jc w:val="center"/>
              <w:rPr>
                <w:rFonts w:hint="eastAsia" w:eastAsiaTheme="minorEastAsia"/>
                <w:sz w:val="24"/>
                <w:lang w:eastAsia="zh-CN"/>
              </w:rPr>
            </w:pPr>
            <w:r>
              <w:rPr>
                <w:rFonts w:hint="eastAsia"/>
                <w:sz w:val="24"/>
                <w:lang w:eastAsia="zh-CN"/>
              </w:rPr>
              <w:t>品牌</w:t>
            </w:r>
          </w:p>
        </w:tc>
        <w:tc>
          <w:tcPr>
            <w:tcW w:w="984" w:type="dxa"/>
            <w:vAlign w:val="center"/>
          </w:tcPr>
          <w:p>
            <w:pPr>
              <w:spacing w:line="400" w:lineRule="atLeast"/>
              <w:jc w:val="center"/>
              <w:rPr>
                <w:sz w:val="24"/>
              </w:rPr>
            </w:pPr>
            <w:r>
              <w:rPr>
                <w:rFonts w:hint="eastAsia"/>
                <w:sz w:val="24"/>
              </w:rPr>
              <w:t>型号和规格</w:t>
            </w:r>
          </w:p>
        </w:tc>
        <w:tc>
          <w:tcPr>
            <w:tcW w:w="570" w:type="dxa"/>
            <w:vAlign w:val="center"/>
          </w:tcPr>
          <w:p>
            <w:pPr>
              <w:spacing w:line="400" w:lineRule="atLeast"/>
              <w:jc w:val="center"/>
              <w:rPr>
                <w:sz w:val="24"/>
              </w:rPr>
            </w:pPr>
            <w:r>
              <w:rPr>
                <w:rFonts w:hint="eastAsia"/>
                <w:sz w:val="24"/>
              </w:rPr>
              <w:t>数量</w:t>
            </w:r>
          </w:p>
        </w:tc>
        <w:tc>
          <w:tcPr>
            <w:tcW w:w="3394" w:type="dxa"/>
            <w:vAlign w:val="center"/>
          </w:tcPr>
          <w:p>
            <w:pPr>
              <w:spacing w:line="400" w:lineRule="atLeast"/>
              <w:jc w:val="center"/>
              <w:rPr>
                <w:rFonts w:hint="eastAsia" w:eastAsia="宋体"/>
                <w:sz w:val="24"/>
                <w:lang w:eastAsia="zh-CN"/>
              </w:rPr>
            </w:pPr>
            <w:r>
              <w:rPr>
                <w:rFonts w:hint="eastAsia"/>
                <w:sz w:val="24"/>
              </w:rPr>
              <w:t>货物来源和制造商名称</w:t>
            </w:r>
          </w:p>
        </w:tc>
        <w:tc>
          <w:tcPr>
            <w:tcW w:w="1703" w:type="dxa"/>
            <w:vAlign w:val="center"/>
          </w:tcPr>
          <w:p>
            <w:pPr>
              <w:spacing w:line="400" w:lineRule="atLeast"/>
              <w:jc w:val="center"/>
              <w:rPr>
                <w:rFonts w:hint="eastAsia" w:eastAsia="宋体"/>
                <w:sz w:val="24"/>
                <w:lang w:eastAsia="zh-CN"/>
              </w:rPr>
            </w:pPr>
            <w:r>
              <w:rPr>
                <w:rFonts w:hint="eastAsia"/>
                <w:sz w:val="24"/>
              </w:rPr>
              <w:t>单价</w:t>
            </w:r>
            <w:r>
              <w:rPr>
                <w:rFonts w:hint="eastAsia"/>
                <w:sz w:val="24"/>
                <w:lang w:eastAsia="zh-CN"/>
              </w:rPr>
              <w:t>（元）</w:t>
            </w:r>
          </w:p>
        </w:tc>
        <w:tc>
          <w:tcPr>
            <w:tcW w:w="1747" w:type="dxa"/>
            <w:vAlign w:val="center"/>
          </w:tcPr>
          <w:p>
            <w:pPr>
              <w:spacing w:line="400" w:lineRule="atLeast"/>
              <w:jc w:val="center"/>
              <w:rPr>
                <w:sz w:val="24"/>
              </w:rPr>
            </w:pPr>
            <w:r>
              <w:rPr>
                <w:rFonts w:hint="eastAsia"/>
                <w:sz w:val="24"/>
              </w:rPr>
              <w:t>总价</w:t>
            </w:r>
            <w:r>
              <w:rPr>
                <w:rFonts w:hint="eastAsia"/>
                <w:sz w:val="24"/>
                <w:lang w:eastAsia="zh-CN"/>
              </w:rPr>
              <w:t>（元）</w:t>
            </w:r>
          </w:p>
        </w:tc>
        <w:tc>
          <w:tcPr>
            <w:tcW w:w="1732" w:type="dxa"/>
            <w:vAlign w:val="center"/>
          </w:tcPr>
          <w:p>
            <w:pPr>
              <w:spacing w:line="400" w:lineRule="atLeast"/>
              <w:jc w:val="center"/>
              <w:rPr>
                <w:rFonts w:hint="default" w:eastAsiaTheme="minorEastAsia"/>
                <w:sz w:val="24"/>
                <w:lang w:val="en-US" w:eastAsia="zh-CN"/>
              </w:rPr>
            </w:pPr>
            <w:r>
              <w:rPr>
                <w:rFonts w:hint="eastAsia"/>
                <w:sz w:val="24"/>
                <w:lang w:eastAsia="zh-CN"/>
              </w:rPr>
              <w:t>国产</w:t>
            </w:r>
            <w:r>
              <w:rPr>
                <w:rFonts w:hint="eastAsia"/>
                <w:sz w:val="24"/>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1</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2</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3</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4</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5</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6</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7</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6"/>
            <w:vAlign w:val="center"/>
          </w:tcPr>
          <w:p>
            <w:pPr>
              <w:spacing w:line="400" w:lineRule="atLeast"/>
              <w:ind w:firstLine="480" w:firstLineChars="200"/>
              <w:rPr>
                <w:rFonts w:hint="default" w:eastAsiaTheme="minorEastAsia"/>
                <w:sz w:val="24"/>
                <w:lang w:val="en-US" w:eastAsia="zh-CN"/>
              </w:rPr>
            </w:pPr>
            <w:r>
              <w:rPr>
                <w:rFonts w:hint="eastAsia"/>
                <w:sz w:val="24"/>
              </w:rPr>
              <w:t>总计</w:t>
            </w:r>
            <w:r>
              <w:rPr>
                <w:rFonts w:hint="eastAsia"/>
                <w:sz w:val="24"/>
                <w:lang w:eastAsia="zh-CN"/>
              </w:rPr>
              <w:t>：大写：</w:t>
            </w:r>
            <w:r>
              <w:rPr>
                <w:rFonts w:hint="eastAsia"/>
                <w:sz w:val="24"/>
                <w:lang w:val="en-US" w:eastAsia="zh-CN"/>
              </w:rPr>
              <w:t xml:space="preserve">                                       小写：</w:t>
            </w: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bl>
    <w:p>
      <w:pPr>
        <w:spacing w:line="400" w:lineRule="atLeast"/>
        <w:rPr>
          <w:sz w:val="24"/>
        </w:rPr>
      </w:pPr>
      <w:r>
        <w:rPr>
          <w:rFonts w:hint="eastAsia"/>
          <w:sz w:val="24"/>
          <w:lang w:eastAsia="zh-CN"/>
        </w:rPr>
        <w:t>公司</w:t>
      </w:r>
      <w:r>
        <w:rPr>
          <w:rFonts w:hint="eastAsia"/>
          <w:sz w:val="24"/>
        </w:rPr>
        <w:t>全称</w:t>
      </w:r>
      <w:r>
        <w:rPr>
          <w:b/>
          <w:sz w:val="24"/>
        </w:rPr>
        <w:t>（</w:t>
      </w:r>
      <w:r>
        <w:rPr>
          <w:rFonts w:hint="eastAsia"/>
          <w:b/>
          <w:sz w:val="24"/>
        </w:rPr>
        <w:t>加盖公章</w:t>
      </w:r>
      <w:r>
        <w:rPr>
          <w:b/>
          <w:sz w:val="24"/>
        </w:rPr>
        <w:t>）</w:t>
      </w:r>
      <w:r>
        <w:rPr>
          <w:rFonts w:hint="eastAsia"/>
          <w:sz w:val="24"/>
        </w:rPr>
        <w:t>：</w:t>
      </w:r>
    </w:p>
    <w:p>
      <w:pPr>
        <w:spacing w:line="400" w:lineRule="atLeast"/>
        <w:rPr>
          <w:sz w:val="24"/>
        </w:rPr>
      </w:pPr>
      <w:r>
        <w:rPr>
          <w:rFonts w:hint="eastAsia"/>
          <w:sz w:val="24"/>
        </w:rPr>
        <w:t>法定代表人或委托代理人</w:t>
      </w:r>
      <w:r>
        <w:rPr>
          <w:sz w:val="24"/>
        </w:rPr>
        <w:t>(</w:t>
      </w:r>
      <w:r>
        <w:rPr>
          <w:rFonts w:hint="eastAsia"/>
          <w:sz w:val="24"/>
        </w:rPr>
        <w:t>签字</w:t>
      </w:r>
      <w:r>
        <w:rPr>
          <w:sz w:val="24"/>
        </w:rPr>
        <w:t>)</w:t>
      </w:r>
      <w:r>
        <w:rPr>
          <w:rFonts w:hint="eastAsia"/>
          <w:sz w:val="24"/>
        </w:rPr>
        <w:t>：</w:t>
      </w:r>
    </w:p>
    <w:p>
      <w:pPr>
        <w:spacing w:line="400" w:lineRule="atLeast"/>
        <w:rPr>
          <w:sz w:val="24"/>
        </w:rPr>
      </w:pPr>
    </w:p>
    <w:p>
      <w:pPr>
        <w:spacing w:line="400" w:lineRule="atLeast"/>
        <w:rPr>
          <w:sz w:val="24"/>
        </w:rPr>
      </w:pPr>
      <w:r>
        <w:rPr>
          <w:rFonts w:hint="eastAsia"/>
          <w:sz w:val="24"/>
        </w:rPr>
        <w:t>注：</w:t>
      </w:r>
      <w:r>
        <w:rPr>
          <w:sz w:val="24"/>
        </w:rPr>
        <w:t>1</w:t>
      </w:r>
      <w:r>
        <w:rPr>
          <w:rFonts w:hint="eastAsia"/>
          <w:sz w:val="24"/>
        </w:rPr>
        <w:t>、如果按单价计算的结果与总价不一致，以单价为准修正总价。</w:t>
      </w:r>
    </w:p>
    <w:p>
      <w:pPr>
        <w:spacing w:line="400" w:lineRule="atLeast"/>
        <w:rPr>
          <w:sz w:val="24"/>
        </w:rPr>
      </w:pPr>
      <w:r>
        <w:rPr>
          <w:sz w:val="24"/>
        </w:rPr>
        <w:t xml:space="preserve">    2</w:t>
      </w:r>
      <w:r>
        <w:rPr>
          <w:rFonts w:hint="eastAsia"/>
          <w:sz w:val="24"/>
        </w:rPr>
        <w:t>、如果不提供详细分项报价将视为没有实质性响应询价通知书。</w:t>
      </w:r>
    </w:p>
    <w:p>
      <w:pPr>
        <w:pStyle w:val="5"/>
        <w:sectPr>
          <w:pgSz w:w="16838" w:h="11906" w:orient="landscape"/>
          <w:pgMar w:top="1134" w:right="1134" w:bottom="851" w:left="1304" w:header="680" w:footer="680" w:gutter="0"/>
          <w:cols w:space="720" w:num="1"/>
          <w:titlePg/>
          <w:docGrid w:type="lines" w:linePitch="331" w:charSpace="0"/>
        </w:sectPr>
      </w:pPr>
    </w:p>
    <w:p>
      <w:pPr>
        <w:pStyle w:val="4"/>
        <w:numPr>
          <w:ilvl w:val="0"/>
          <w:numId w:val="0"/>
        </w:numPr>
        <w:jc w:val="both"/>
        <w:rPr>
          <w:rFonts w:hint="eastAsia" w:asciiTheme="majorEastAsia" w:hAnsiTheme="majorEastAsia" w:eastAsiaTheme="majorEastAsia"/>
          <w:color w:val="auto"/>
          <w:sz w:val="32"/>
          <w:szCs w:val="32"/>
        </w:rPr>
        <w:sectPr>
          <w:footerReference r:id="rId5" w:type="default"/>
          <w:type w:val="continuous"/>
          <w:pgSz w:w="16838" w:h="11906" w:orient="landscape"/>
          <w:pgMar w:top="1800" w:right="1440" w:bottom="1800" w:left="1440" w:header="851" w:footer="992" w:gutter="0"/>
          <w:cols w:space="425" w:num="1"/>
          <w:docGrid w:type="lines" w:linePitch="312" w:charSpace="0"/>
        </w:sectPr>
      </w:pPr>
      <w:bookmarkStart w:id="0" w:name="_Toc6600"/>
    </w:p>
    <w:p>
      <w:pPr>
        <w:pStyle w:val="4"/>
        <w:numPr>
          <w:ilvl w:val="0"/>
          <w:numId w:val="0"/>
        </w:numPr>
        <w:jc w:val="both"/>
        <w:rPr>
          <w:rFonts w:hint="eastAsia" w:asciiTheme="majorEastAsia" w:hAnsiTheme="majorEastAsia" w:eastAsiaTheme="majorEastAsia"/>
          <w:color w:val="auto"/>
          <w:sz w:val="32"/>
          <w:szCs w:val="32"/>
        </w:rPr>
      </w:pPr>
    </w:p>
    <w:p>
      <w:pPr>
        <w:pStyle w:val="4"/>
        <w:numPr>
          <w:ilvl w:val="0"/>
          <w:numId w:val="0"/>
        </w:numPr>
        <w:jc w:val="both"/>
        <w:rPr>
          <w:rFonts w:hint="eastAsia" w:asciiTheme="majorEastAsia" w:hAnsiTheme="majorEastAsia" w:eastAsiaTheme="majorEastAsia"/>
          <w:color w:val="auto"/>
          <w:sz w:val="32"/>
          <w:szCs w:val="32"/>
        </w:rPr>
      </w:pPr>
    </w:p>
    <w:p>
      <w:pPr>
        <w:pStyle w:val="4"/>
        <w:numPr>
          <w:ilvl w:val="0"/>
          <w:numId w:val="0"/>
        </w:numPr>
        <w:jc w:val="cente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附件</w:t>
      </w:r>
      <w:r>
        <w:rPr>
          <w:rFonts w:hint="eastAsia" w:asciiTheme="majorEastAsia" w:hAnsiTheme="majorEastAsia" w:eastAsiaTheme="majorEastAsia"/>
          <w:color w:val="auto"/>
          <w:sz w:val="32"/>
          <w:szCs w:val="32"/>
          <w:lang w:val="en-US" w:eastAsia="zh-CN"/>
        </w:rPr>
        <w:t>4：</w:t>
      </w:r>
      <w:r>
        <w:rPr>
          <w:rFonts w:hint="eastAsia" w:asciiTheme="majorEastAsia" w:hAnsiTheme="majorEastAsia" w:eastAsiaTheme="majorEastAsia"/>
          <w:color w:val="auto"/>
          <w:sz w:val="32"/>
          <w:szCs w:val="32"/>
        </w:rPr>
        <w:t xml:space="preserve"> 技术规格偏离表</w:t>
      </w:r>
      <w:bookmarkEnd w:id="0"/>
    </w:p>
    <w:p>
      <w:pPr>
        <w:pStyle w:val="7"/>
        <w:ind w:firstLine="210" w:firstLineChars="100"/>
        <w:rPr>
          <w:rFonts w:hAnsi="宋体"/>
          <w:color w:val="auto"/>
        </w:rPr>
      </w:pPr>
    </w:p>
    <w:p>
      <w:pPr>
        <w:pStyle w:val="7"/>
        <w:rPr>
          <w:rFonts w:hAnsi="宋体"/>
          <w:color w:val="auto"/>
          <w:sz w:val="24"/>
          <w:szCs w:val="24"/>
        </w:rPr>
      </w:pPr>
      <w:r>
        <w:rPr>
          <w:rFonts w:hint="eastAsia" w:hAnsi="宋体"/>
          <w:color w:val="auto"/>
          <w:sz w:val="24"/>
          <w:szCs w:val="24"/>
        </w:rPr>
        <w:t xml:space="preserve">项目名称：                       项目编号：                   </w:t>
      </w:r>
    </w:p>
    <w:tbl>
      <w:tblPr>
        <w:tblStyle w:val="10"/>
        <w:tblW w:w="13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77"/>
        <w:gridCol w:w="4309"/>
        <w:gridCol w:w="3273"/>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817" w:type="dxa"/>
            <w:vAlign w:val="center"/>
          </w:tcPr>
          <w:p>
            <w:pPr>
              <w:jc w:val="center"/>
              <w:rPr>
                <w:rFonts w:ascii="宋体" w:hAnsi="宋体"/>
                <w:color w:val="auto"/>
                <w:sz w:val="24"/>
              </w:rPr>
            </w:pPr>
            <w:r>
              <w:rPr>
                <w:rFonts w:hint="eastAsia" w:ascii="宋体" w:hAnsi="宋体"/>
                <w:color w:val="auto"/>
                <w:sz w:val="24"/>
              </w:rPr>
              <w:t>序号</w:t>
            </w:r>
          </w:p>
        </w:tc>
        <w:tc>
          <w:tcPr>
            <w:tcW w:w="2377" w:type="dxa"/>
            <w:vAlign w:val="center"/>
          </w:tcPr>
          <w:p>
            <w:pPr>
              <w:jc w:val="center"/>
              <w:rPr>
                <w:rFonts w:hint="eastAsia" w:ascii="宋体" w:hAnsi="宋体" w:eastAsiaTheme="minorEastAsia"/>
                <w:color w:val="auto"/>
                <w:sz w:val="24"/>
                <w:lang w:eastAsia="zh-CN"/>
              </w:rPr>
            </w:pPr>
            <w:r>
              <w:rPr>
                <w:rFonts w:hint="eastAsia" w:ascii="宋体" w:hAnsi="宋体"/>
                <w:color w:val="auto"/>
                <w:sz w:val="24"/>
                <w:lang w:eastAsia="zh-CN"/>
              </w:rPr>
              <w:t>产品名称</w:t>
            </w:r>
          </w:p>
        </w:tc>
        <w:tc>
          <w:tcPr>
            <w:tcW w:w="4309" w:type="dxa"/>
            <w:vAlign w:val="center"/>
          </w:tcPr>
          <w:p>
            <w:pPr>
              <w:jc w:val="center"/>
              <w:rPr>
                <w:rFonts w:ascii="宋体" w:hAnsi="宋体"/>
                <w:color w:val="auto"/>
                <w:sz w:val="24"/>
              </w:rPr>
            </w:pPr>
            <w:r>
              <w:rPr>
                <w:rFonts w:hint="eastAsia" w:ascii="宋体" w:hAnsi="宋体"/>
                <w:color w:val="auto"/>
                <w:sz w:val="24"/>
              </w:rPr>
              <w:t>谈判文件技术规范、要求</w:t>
            </w:r>
          </w:p>
        </w:tc>
        <w:tc>
          <w:tcPr>
            <w:tcW w:w="3273" w:type="dxa"/>
            <w:vAlign w:val="center"/>
          </w:tcPr>
          <w:p>
            <w:pPr>
              <w:jc w:val="center"/>
              <w:rPr>
                <w:rFonts w:ascii="宋体" w:hAnsi="宋体"/>
                <w:color w:val="auto"/>
                <w:sz w:val="24"/>
              </w:rPr>
            </w:pPr>
            <w:r>
              <w:rPr>
                <w:rFonts w:hint="eastAsia" w:ascii="宋体" w:hAnsi="宋体"/>
                <w:color w:val="auto"/>
                <w:sz w:val="24"/>
              </w:rPr>
              <w:t>谈判响应文件对应规范</w:t>
            </w:r>
          </w:p>
        </w:tc>
        <w:tc>
          <w:tcPr>
            <w:tcW w:w="2509" w:type="dxa"/>
            <w:vAlign w:val="center"/>
          </w:tcPr>
          <w:p>
            <w:pPr>
              <w:jc w:val="center"/>
              <w:rPr>
                <w:rFonts w:ascii="宋体" w:hAnsi="宋体"/>
                <w:color w:val="auto"/>
                <w:sz w:val="24"/>
              </w:rPr>
            </w:pPr>
            <w:r>
              <w:rPr>
                <w:rFonts w:hint="eastAsia" w:ascii="宋体" w:hAnsi="宋体"/>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1</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2</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3</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4</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color w:val="auto"/>
                <w:sz w:val="24"/>
              </w:rPr>
            </w:pP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color w:val="auto"/>
                <w:sz w:val="24"/>
              </w:rPr>
            </w:pP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bl>
    <w:p>
      <w:pPr>
        <w:pStyle w:val="7"/>
        <w:spacing w:line="400" w:lineRule="exact"/>
        <w:ind w:right="482"/>
        <w:rPr>
          <w:rFonts w:hAnsi="宋体"/>
          <w:color w:val="auto"/>
          <w:szCs w:val="21"/>
        </w:rPr>
      </w:pPr>
      <w:r>
        <w:rPr>
          <w:rFonts w:hint="eastAsia" w:hAnsi="宋体"/>
          <w:color w:val="auto"/>
          <w:szCs w:val="21"/>
        </w:rPr>
        <w:t>注：</w:t>
      </w:r>
      <w:r>
        <w:rPr>
          <w:rFonts w:hAnsi="宋体"/>
          <w:color w:val="auto"/>
          <w:szCs w:val="21"/>
        </w:rPr>
        <w:t>表格中“偏离”</w:t>
      </w:r>
      <w:r>
        <w:rPr>
          <w:rFonts w:hint="eastAsia" w:hAnsi="宋体"/>
          <w:color w:val="auto"/>
          <w:szCs w:val="21"/>
        </w:rPr>
        <w:t>一列，</w:t>
      </w:r>
      <w:r>
        <w:rPr>
          <w:rFonts w:hAnsi="宋体"/>
          <w:color w:val="auto"/>
          <w:szCs w:val="21"/>
        </w:rPr>
        <w:t>供应商只能如实填写“</w:t>
      </w:r>
      <w:r>
        <w:rPr>
          <w:rFonts w:hint="eastAsia" w:hAnsi="宋体"/>
          <w:color w:val="auto"/>
          <w:szCs w:val="21"/>
        </w:rPr>
        <w:t>正偏离</w:t>
      </w:r>
      <w:r>
        <w:rPr>
          <w:rFonts w:hAnsi="宋体"/>
          <w:color w:val="auto"/>
          <w:szCs w:val="21"/>
        </w:rPr>
        <w:t>”</w:t>
      </w:r>
      <w:r>
        <w:rPr>
          <w:rFonts w:hint="eastAsia" w:hAnsi="宋体"/>
          <w:color w:val="auto"/>
          <w:szCs w:val="21"/>
        </w:rPr>
        <w:t>、“负</w:t>
      </w:r>
      <w:r>
        <w:rPr>
          <w:rFonts w:hAnsi="宋体"/>
          <w:color w:val="auto"/>
          <w:szCs w:val="21"/>
        </w:rPr>
        <w:t>偏离”或“无偏离”。凡投标内容</w:t>
      </w:r>
      <w:r>
        <w:rPr>
          <w:rFonts w:hint="eastAsia" w:hAnsi="宋体"/>
          <w:color w:val="auto"/>
          <w:szCs w:val="21"/>
        </w:rPr>
        <w:t>高于谈判文件</w:t>
      </w:r>
      <w:r>
        <w:rPr>
          <w:rFonts w:hAnsi="宋体"/>
          <w:color w:val="auto"/>
          <w:szCs w:val="21"/>
        </w:rPr>
        <w:t>要求</w:t>
      </w:r>
      <w:r>
        <w:rPr>
          <w:rFonts w:hint="eastAsia" w:hAnsi="宋体"/>
          <w:color w:val="auto"/>
          <w:szCs w:val="21"/>
        </w:rPr>
        <w:t>的，按</w:t>
      </w:r>
      <w:r>
        <w:rPr>
          <w:rFonts w:hAnsi="宋体"/>
          <w:color w:val="auto"/>
          <w:szCs w:val="21"/>
        </w:rPr>
        <w:t>“</w:t>
      </w:r>
      <w:r>
        <w:rPr>
          <w:rFonts w:hint="eastAsia" w:hAnsi="宋体"/>
          <w:color w:val="auto"/>
          <w:szCs w:val="21"/>
        </w:rPr>
        <w:t>正</w:t>
      </w:r>
      <w:r>
        <w:rPr>
          <w:rFonts w:hAnsi="宋体"/>
          <w:color w:val="auto"/>
          <w:szCs w:val="21"/>
        </w:rPr>
        <w:t>偏离”填写</w:t>
      </w:r>
      <w:r>
        <w:rPr>
          <w:rFonts w:hint="eastAsia" w:hAnsi="宋体"/>
          <w:color w:val="auto"/>
          <w:szCs w:val="21"/>
        </w:rPr>
        <w:t>；低于谈判文件要求的，按</w:t>
      </w:r>
      <w:r>
        <w:rPr>
          <w:rFonts w:hAnsi="宋体"/>
          <w:color w:val="auto"/>
          <w:szCs w:val="21"/>
        </w:rPr>
        <w:t>“</w:t>
      </w:r>
      <w:r>
        <w:rPr>
          <w:rFonts w:hint="eastAsia" w:hAnsi="宋体"/>
          <w:color w:val="auto"/>
          <w:szCs w:val="21"/>
        </w:rPr>
        <w:t>负</w:t>
      </w:r>
      <w:r>
        <w:rPr>
          <w:rFonts w:hAnsi="宋体"/>
          <w:color w:val="auto"/>
          <w:szCs w:val="21"/>
        </w:rPr>
        <w:t>偏离”填写</w:t>
      </w:r>
      <w:r>
        <w:rPr>
          <w:rFonts w:hint="eastAsia" w:hAnsi="宋体"/>
          <w:color w:val="auto"/>
          <w:szCs w:val="21"/>
        </w:rPr>
        <w:t>；满足谈判文件要求的，按“无偏离”填写。</w:t>
      </w:r>
      <w:r>
        <w:rPr>
          <w:rFonts w:hAnsi="宋体"/>
          <w:color w:val="auto"/>
          <w:szCs w:val="21"/>
        </w:rPr>
        <w:t>并在</w:t>
      </w:r>
      <w:r>
        <w:rPr>
          <w:rFonts w:hint="eastAsia" w:hAnsi="宋体"/>
          <w:color w:val="auto"/>
          <w:szCs w:val="21"/>
        </w:rPr>
        <w:t>“谈判响应文件对应规范”一列中</w:t>
      </w:r>
      <w:r>
        <w:rPr>
          <w:rFonts w:hAnsi="宋体"/>
          <w:color w:val="auto"/>
          <w:szCs w:val="21"/>
        </w:rPr>
        <w:t>写明技术</w:t>
      </w:r>
      <w:r>
        <w:rPr>
          <w:rFonts w:hint="eastAsia" w:hAnsi="宋体"/>
          <w:color w:val="auto"/>
          <w:szCs w:val="21"/>
        </w:rPr>
        <w:t>参数</w:t>
      </w:r>
      <w:r>
        <w:rPr>
          <w:rFonts w:hAnsi="宋体"/>
          <w:color w:val="auto"/>
          <w:szCs w:val="21"/>
        </w:rPr>
        <w:t>。</w:t>
      </w:r>
    </w:p>
    <w:p>
      <w:pPr>
        <w:pStyle w:val="7"/>
        <w:spacing w:line="360" w:lineRule="auto"/>
        <w:jc w:val="right"/>
        <w:rPr>
          <w:rFonts w:hAnsi="宋体"/>
          <w:color w:val="auto"/>
          <w:sz w:val="24"/>
          <w:szCs w:val="24"/>
        </w:rPr>
      </w:pPr>
    </w:p>
    <w:p>
      <w:pPr>
        <w:pStyle w:val="7"/>
        <w:spacing w:line="360" w:lineRule="auto"/>
        <w:jc w:val="both"/>
        <w:rPr>
          <w:rFonts w:hAnsi="宋体"/>
          <w:color w:val="auto"/>
          <w:sz w:val="24"/>
          <w:szCs w:val="24"/>
        </w:rPr>
      </w:pPr>
    </w:p>
    <w:p>
      <w:pPr>
        <w:spacing w:line="360" w:lineRule="auto"/>
        <w:jc w:val="center"/>
        <w:rPr>
          <w:rFonts w:ascii="宋体" w:hAnsi="宋体"/>
          <w:color w:val="auto"/>
          <w:sz w:val="24"/>
        </w:rPr>
      </w:pPr>
      <w:r>
        <w:rPr>
          <w:rFonts w:hint="eastAsia" w:ascii="宋体" w:hAnsi="宋体"/>
          <w:color w:val="auto"/>
          <w:sz w:val="24"/>
        </w:rPr>
        <w:t>供应商</w:t>
      </w:r>
      <w:r>
        <w:rPr>
          <w:rFonts w:ascii="宋体" w:hAnsi="宋体"/>
          <w:color w:val="auto"/>
          <w:sz w:val="24"/>
        </w:rPr>
        <w:t>：（</w:t>
      </w:r>
      <w:r>
        <w:rPr>
          <w:rFonts w:hint="eastAsia" w:ascii="宋体" w:hAnsi="宋体"/>
          <w:color w:val="auto"/>
          <w:sz w:val="24"/>
        </w:rPr>
        <w:t>加盖公章</w:t>
      </w:r>
      <w:r>
        <w:rPr>
          <w:rFonts w:ascii="宋体" w:hAnsi="宋体"/>
          <w:color w:val="auto"/>
          <w:sz w:val="24"/>
        </w:rPr>
        <w:t>）</w:t>
      </w:r>
    </w:p>
    <w:p>
      <w:pPr>
        <w:spacing w:line="360" w:lineRule="auto"/>
        <w:jc w:val="center"/>
        <w:rPr>
          <w:rFonts w:ascii="宋体" w:hAnsi="宋体"/>
          <w:color w:val="auto"/>
          <w:sz w:val="24"/>
        </w:rPr>
      </w:pPr>
      <w:r>
        <w:rPr>
          <w:rFonts w:hint="eastAsia" w:ascii="宋体" w:hAnsi="宋体"/>
          <w:color w:val="auto"/>
          <w:sz w:val="24"/>
        </w:rPr>
        <w:t>法定代表人或委托代理人</w:t>
      </w:r>
      <w:r>
        <w:rPr>
          <w:rFonts w:ascii="宋体" w:hAnsi="宋体"/>
          <w:color w:val="auto"/>
          <w:sz w:val="24"/>
        </w:rPr>
        <w:t>(</w:t>
      </w:r>
      <w:r>
        <w:rPr>
          <w:rFonts w:hint="eastAsia" w:ascii="宋体" w:hAnsi="宋体"/>
          <w:color w:val="auto"/>
          <w:sz w:val="24"/>
        </w:rPr>
        <w:t>签字</w:t>
      </w:r>
      <w:r>
        <w:rPr>
          <w:rFonts w:ascii="宋体" w:hAnsi="宋体"/>
          <w:color w:val="auto"/>
          <w:sz w:val="24"/>
        </w:rPr>
        <w:t>)：</w:t>
      </w:r>
    </w:p>
    <w:p>
      <w:pPr>
        <w:wordWrap w:val="0"/>
        <w:spacing w:line="360" w:lineRule="auto"/>
        <w:jc w:val="center"/>
        <w:rPr>
          <w:rFonts w:ascii="宋体" w:hAnsi="宋体"/>
          <w:color w:val="auto"/>
          <w:sz w:val="24"/>
        </w:rPr>
      </w:pPr>
      <w:r>
        <w:rPr>
          <w:rFonts w:ascii="宋体" w:hAnsi="宋体"/>
          <w:color w:val="auto"/>
          <w:sz w:val="24"/>
        </w:rPr>
        <w:t>年</w:t>
      </w:r>
      <w:r>
        <w:rPr>
          <w:rFonts w:hint="eastAsia" w:ascii="宋体" w:hAnsi="宋体"/>
          <w:color w:val="auto"/>
          <w:sz w:val="24"/>
          <w:lang w:val="en-US" w:eastAsia="zh-CN"/>
        </w:rPr>
        <w:t xml:space="preserve">   </w:t>
      </w:r>
      <w:r>
        <w:rPr>
          <w:rFonts w:ascii="宋体" w:hAnsi="宋体"/>
          <w:color w:val="auto"/>
          <w:sz w:val="24"/>
        </w:rPr>
        <w:t>月</w:t>
      </w:r>
      <w:r>
        <w:rPr>
          <w:rFonts w:hint="eastAsia" w:ascii="宋体" w:hAnsi="宋体"/>
          <w:color w:val="auto"/>
          <w:sz w:val="24"/>
          <w:lang w:val="en-US" w:eastAsia="zh-CN"/>
        </w:rPr>
        <w:t xml:space="preserve">   </w:t>
      </w:r>
      <w:r>
        <w:rPr>
          <w:rFonts w:ascii="宋体" w:hAnsi="宋体"/>
          <w:color w:val="auto"/>
          <w:sz w:val="24"/>
        </w:rPr>
        <w:t>日</w:t>
      </w:r>
    </w:p>
    <w:p>
      <w:pPr>
        <w:rPr>
          <w:rFonts w:hint="eastAsia" w:asciiTheme="majorEastAsia" w:hAnsiTheme="majorEastAsia" w:eastAsiaTheme="majorEastAsia"/>
          <w:color w:val="auto"/>
          <w:sz w:val="32"/>
          <w:szCs w:val="32"/>
          <w:lang w:eastAsia="zh-CN"/>
        </w:rPr>
        <w:sectPr>
          <w:type w:val="continuous"/>
          <w:pgSz w:w="16838" w:h="11906" w:orient="landscape"/>
          <w:pgMar w:top="1800" w:right="1440" w:bottom="1800" w:left="1440" w:header="851" w:footer="992" w:gutter="0"/>
          <w:cols w:space="425" w:num="1"/>
          <w:docGrid w:type="lines" w:linePitch="312" w:charSpace="0"/>
        </w:sectPr>
      </w:pPr>
    </w:p>
    <w:p>
      <w:pPr>
        <w:pStyle w:val="4"/>
        <w:numPr>
          <w:ilvl w:val="0"/>
          <w:numId w:val="0"/>
        </w:numPr>
        <w:jc w:val="center"/>
        <w:rPr>
          <w:rFonts w:hint="eastAsia" w:asciiTheme="majorEastAsia" w:hAnsiTheme="majorEastAsia" w:eastAsiaTheme="majorEastAsia"/>
          <w:color w:val="auto"/>
          <w:sz w:val="32"/>
          <w:szCs w:val="32"/>
          <w:lang w:eastAsia="zh-CN"/>
        </w:rPr>
      </w:pPr>
      <w:r>
        <w:rPr>
          <w:rFonts w:hint="eastAsia" w:asciiTheme="majorEastAsia" w:hAnsiTheme="majorEastAsia" w:eastAsiaTheme="majorEastAsia"/>
          <w:color w:val="auto"/>
          <w:sz w:val="32"/>
          <w:szCs w:val="32"/>
          <w:lang w:eastAsia="zh-CN"/>
        </w:rPr>
        <w:t>附件</w:t>
      </w:r>
      <w:r>
        <w:rPr>
          <w:rFonts w:hint="eastAsia" w:asciiTheme="majorEastAsia" w:hAnsiTheme="majorEastAsia" w:eastAsiaTheme="majorEastAsia"/>
          <w:color w:val="auto"/>
          <w:sz w:val="32"/>
          <w:szCs w:val="32"/>
          <w:lang w:val="en-US" w:eastAsia="zh-CN"/>
        </w:rPr>
        <w:t>5：</w:t>
      </w:r>
      <w:r>
        <w:rPr>
          <w:rFonts w:hint="eastAsia" w:asciiTheme="majorEastAsia" w:hAnsiTheme="majorEastAsia" w:eastAsiaTheme="majorEastAsia"/>
          <w:color w:val="auto"/>
          <w:sz w:val="32"/>
          <w:szCs w:val="32"/>
        </w:rPr>
        <w:t xml:space="preserve"> </w:t>
      </w:r>
      <w:r>
        <w:rPr>
          <w:rFonts w:hint="eastAsia" w:asciiTheme="majorEastAsia" w:hAnsiTheme="majorEastAsia" w:eastAsiaTheme="majorEastAsia"/>
          <w:color w:val="auto"/>
          <w:sz w:val="32"/>
          <w:szCs w:val="32"/>
          <w:lang w:eastAsia="zh-CN"/>
        </w:rPr>
        <w:t>谈判承诺函</w:t>
      </w:r>
    </w:p>
    <w:p>
      <w:pPr>
        <w:spacing w:line="400" w:lineRule="exact"/>
        <w:rPr>
          <w:color w:val="auto"/>
          <w:sz w:val="24"/>
        </w:rPr>
      </w:pPr>
      <w:r>
        <w:rPr>
          <w:rFonts w:hint="eastAsia"/>
          <w:color w:val="auto"/>
          <w:sz w:val="24"/>
        </w:rPr>
        <w:t>致：</w:t>
      </w:r>
    </w:p>
    <w:p>
      <w:pPr>
        <w:spacing w:line="400" w:lineRule="exact"/>
        <w:ind w:firstLine="480"/>
        <w:rPr>
          <w:rFonts w:hAnsi="宋体"/>
          <w:color w:val="auto"/>
          <w:sz w:val="24"/>
        </w:rPr>
      </w:pPr>
      <w:r>
        <w:rPr>
          <w:rFonts w:hint="eastAsia"/>
          <w:color w:val="auto"/>
          <w:sz w:val="24"/>
        </w:rPr>
        <w:t>我方仔细研究了</w:t>
      </w:r>
      <w:r>
        <w:rPr>
          <w:color w:val="auto"/>
          <w:sz w:val="24"/>
        </w:rPr>
        <w:t>贵方的</w:t>
      </w:r>
      <w:r>
        <w:rPr>
          <w:rFonts w:hint="eastAsia"/>
          <w:color w:val="auto"/>
          <w:sz w:val="24"/>
          <w:u w:val="single"/>
        </w:rPr>
        <w:t>（项目名称）</w:t>
      </w:r>
      <w:r>
        <w:rPr>
          <w:color w:val="auto"/>
          <w:sz w:val="24"/>
        </w:rPr>
        <w:t>(项目编号：</w:t>
      </w:r>
      <w:r>
        <w:rPr>
          <w:rFonts w:hint="eastAsia"/>
          <w:color w:val="auto"/>
          <w:sz w:val="24"/>
          <w:u w:val="single"/>
          <w:lang w:val="en-US" w:eastAsia="zh-CN"/>
        </w:rPr>
        <w:t xml:space="preserve">        </w:t>
      </w:r>
      <w:r>
        <w:rPr>
          <w:color w:val="auto"/>
          <w:sz w:val="24"/>
        </w:rPr>
        <w:t>)</w:t>
      </w:r>
      <w:r>
        <w:rPr>
          <w:rFonts w:hAnsi="宋体"/>
          <w:color w:val="auto"/>
          <w:sz w:val="24"/>
        </w:rPr>
        <w:t>项目</w:t>
      </w:r>
      <w:r>
        <w:rPr>
          <w:rFonts w:hint="eastAsia" w:hAnsi="宋体"/>
          <w:color w:val="auto"/>
          <w:sz w:val="24"/>
        </w:rPr>
        <w:t>谈判文件的全部内容，正式授权下述签字人</w:t>
      </w:r>
      <w:r>
        <w:rPr>
          <w:rFonts w:hint="eastAsia" w:hAnsi="宋体"/>
          <w:color w:val="auto"/>
          <w:sz w:val="24"/>
          <w:u w:val="single"/>
        </w:rPr>
        <w:t>（姓名和职务）</w:t>
      </w:r>
      <w:r>
        <w:rPr>
          <w:rFonts w:hint="eastAsia" w:hAnsi="宋体"/>
          <w:color w:val="auto"/>
          <w:sz w:val="24"/>
        </w:rPr>
        <w:t>全权代表供应商</w:t>
      </w:r>
      <w:r>
        <w:rPr>
          <w:rFonts w:hint="eastAsia" w:hAnsi="宋体"/>
          <w:color w:val="auto"/>
          <w:sz w:val="24"/>
          <w:u w:val="single"/>
        </w:rPr>
        <w:t>（供应商全称）</w:t>
      </w:r>
      <w:r>
        <w:rPr>
          <w:rFonts w:hAnsi="宋体"/>
          <w:color w:val="auto"/>
          <w:sz w:val="24"/>
        </w:rPr>
        <w:t>参加投标，并</w:t>
      </w:r>
      <w:r>
        <w:rPr>
          <w:rFonts w:hint="eastAsia" w:hAnsi="宋体"/>
          <w:color w:val="auto"/>
          <w:sz w:val="24"/>
        </w:rPr>
        <w:t>提交谈判响应文件</w:t>
      </w:r>
      <w:r>
        <w:rPr>
          <w:rFonts w:hAnsi="宋体"/>
          <w:color w:val="auto"/>
          <w:sz w:val="24"/>
        </w:rPr>
        <w:t>。</w:t>
      </w:r>
    </w:p>
    <w:p>
      <w:pPr>
        <w:spacing w:line="400" w:lineRule="exact"/>
        <w:ind w:firstLine="480" w:firstLineChars="200"/>
        <w:rPr>
          <w:color w:val="auto"/>
          <w:sz w:val="24"/>
        </w:rPr>
      </w:pPr>
      <w:r>
        <w:rPr>
          <w:rFonts w:hint="eastAsia"/>
          <w:color w:val="auto"/>
          <w:sz w:val="24"/>
        </w:rPr>
        <w:t>一、提供规定的全部谈判响应文件：</w:t>
      </w:r>
    </w:p>
    <w:p>
      <w:pPr>
        <w:spacing w:line="400" w:lineRule="exact"/>
        <w:ind w:firstLine="480" w:firstLineChars="200"/>
        <w:rPr>
          <w:rFonts w:hint="eastAsia"/>
          <w:color w:val="auto"/>
          <w:sz w:val="24"/>
        </w:rPr>
      </w:pPr>
      <w:r>
        <w:rPr>
          <w:rFonts w:hint="eastAsia"/>
          <w:color w:val="auto"/>
          <w:sz w:val="24"/>
          <w:lang w:eastAsia="zh-CN"/>
        </w:rPr>
        <w:t>（一）</w:t>
      </w:r>
      <w:r>
        <w:rPr>
          <w:rFonts w:hint="eastAsia"/>
          <w:color w:val="auto"/>
          <w:sz w:val="24"/>
        </w:rPr>
        <w:t>按谈判文件供应商须知和技术规格要求提供的有关文件。</w:t>
      </w:r>
    </w:p>
    <w:p>
      <w:pPr>
        <w:spacing w:line="400" w:lineRule="exact"/>
        <w:ind w:firstLine="480" w:firstLineChars="200"/>
        <w:rPr>
          <w:color w:val="auto"/>
          <w:sz w:val="24"/>
        </w:rPr>
      </w:pPr>
      <w:r>
        <w:rPr>
          <w:rFonts w:hint="eastAsia"/>
          <w:color w:val="auto"/>
          <w:sz w:val="24"/>
        </w:rPr>
        <w:t>二、据此函，我方同意如下：</w:t>
      </w:r>
    </w:p>
    <w:p>
      <w:pPr>
        <w:spacing w:line="400" w:lineRule="exact"/>
        <w:ind w:firstLine="480" w:firstLineChars="200"/>
        <w:rPr>
          <w:color w:val="auto"/>
          <w:sz w:val="24"/>
        </w:rPr>
      </w:pPr>
      <w:r>
        <w:rPr>
          <w:rFonts w:hint="eastAsia"/>
          <w:color w:val="auto"/>
          <w:sz w:val="24"/>
          <w:lang w:eastAsia="zh-CN"/>
        </w:rPr>
        <w:t>（一）</w:t>
      </w:r>
      <w:r>
        <w:rPr>
          <w:rFonts w:hint="eastAsia"/>
          <w:color w:val="auto"/>
          <w:sz w:val="24"/>
        </w:rPr>
        <w:t>按谈判文件项目需求及技术要求，投标总报价（大写）元，人民币(￥ )，在</w:t>
      </w:r>
      <w:r>
        <w:rPr>
          <w:rFonts w:hint="eastAsia"/>
          <w:color w:val="auto"/>
          <w:sz w:val="24"/>
          <w:u w:val="single"/>
        </w:rPr>
        <w:t>（服务周期）</w:t>
      </w:r>
      <w:r>
        <w:rPr>
          <w:rFonts w:hint="eastAsia"/>
          <w:color w:val="auto"/>
          <w:sz w:val="24"/>
        </w:rPr>
        <w:t>完成交货。</w:t>
      </w:r>
    </w:p>
    <w:p>
      <w:pPr>
        <w:spacing w:line="400" w:lineRule="exact"/>
        <w:ind w:firstLine="480" w:firstLineChars="200"/>
        <w:rPr>
          <w:color w:val="auto"/>
          <w:sz w:val="24"/>
        </w:rPr>
      </w:pPr>
      <w:r>
        <w:rPr>
          <w:rFonts w:hint="eastAsia"/>
          <w:color w:val="auto"/>
          <w:sz w:val="24"/>
          <w:lang w:eastAsia="zh-CN"/>
        </w:rPr>
        <w:t>（二）</w:t>
      </w:r>
      <w:r>
        <w:rPr>
          <w:rFonts w:hint="eastAsia"/>
          <w:color w:val="auto"/>
          <w:sz w:val="24"/>
        </w:rPr>
        <w:t>我方已</w:t>
      </w:r>
      <w:r>
        <w:rPr>
          <w:color w:val="auto"/>
          <w:sz w:val="24"/>
        </w:rPr>
        <w:t>详细审查全部</w:t>
      </w:r>
      <w:r>
        <w:rPr>
          <w:rFonts w:hint="eastAsia"/>
          <w:color w:val="auto"/>
          <w:sz w:val="24"/>
        </w:rPr>
        <w:t>谈判文件</w:t>
      </w:r>
      <w:r>
        <w:rPr>
          <w:color w:val="auto"/>
          <w:sz w:val="24"/>
        </w:rPr>
        <w:t>，包括</w:t>
      </w:r>
      <w:r>
        <w:rPr>
          <w:rFonts w:hint="eastAsia"/>
          <w:color w:val="auto"/>
          <w:sz w:val="24"/>
        </w:rPr>
        <w:t>澄清</w:t>
      </w:r>
      <w:r>
        <w:rPr>
          <w:color w:val="auto"/>
          <w:sz w:val="24"/>
        </w:rPr>
        <w:t>文件(如果有的话)。我</w:t>
      </w:r>
      <w:r>
        <w:rPr>
          <w:rFonts w:hint="eastAsia"/>
          <w:color w:val="auto"/>
          <w:sz w:val="24"/>
        </w:rPr>
        <w:t>方</w:t>
      </w:r>
      <w:r>
        <w:rPr>
          <w:color w:val="auto"/>
          <w:sz w:val="24"/>
        </w:rPr>
        <w:t>完全理解</w:t>
      </w:r>
      <w:r>
        <w:rPr>
          <w:rFonts w:hint="eastAsia"/>
          <w:color w:val="auto"/>
          <w:sz w:val="24"/>
        </w:rPr>
        <w:t>相关文件要求，</w:t>
      </w:r>
      <w:r>
        <w:rPr>
          <w:color w:val="auto"/>
          <w:sz w:val="24"/>
        </w:rPr>
        <w:t>并</w:t>
      </w:r>
      <w:r>
        <w:rPr>
          <w:rFonts w:hint="eastAsia"/>
          <w:color w:val="auto"/>
          <w:sz w:val="24"/>
        </w:rPr>
        <w:t>承担</w:t>
      </w:r>
      <w:r>
        <w:rPr>
          <w:color w:val="auto"/>
          <w:sz w:val="24"/>
        </w:rPr>
        <w:t>对这方面有不明及误解的</w:t>
      </w:r>
      <w:r>
        <w:rPr>
          <w:rFonts w:hint="eastAsia"/>
          <w:color w:val="auto"/>
          <w:sz w:val="24"/>
        </w:rPr>
        <w:t>后果</w:t>
      </w:r>
      <w:r>
        <w:rPr>
          <w:color w:val="auto"/>
          <w:sz w:val="24"/>
        </w:rPr>
        <w:t>。</w:t>
      </w:r>
    </w:p>
    <w:p>
      <w:pPr>
        <w:spacing w:line="400" w:lineRule="exact"/>
        <w:ind w:firstLine="480" w:firstLineChars="200"/>
        <w:rPr>
          <w:color w:val="auto"/>
          <w:sz w:val="24"/>
        </w:rPr>
      </w:pPr>
      <w:r>
        <w:rPr>
          <w:rFonts w:hint="eastAsia"/>
          <w:color w:val="auto"/>
          <w:sz w:val="24"/>
          <w:lang w:eastAsia="zh-CN"/>
        </w:rPr>
        <w:t>（三）</w:t>
      </w:r>
      <w:r>
        <w:rPr>
          <w:rFonts w:hint="eastAsia"/>
          <w:color w:val="auto"/>
          <w:sz w:val="24"/>
        </w:rPr>
        <w:t>同意应贵方要求提供与本投标有关的任何数据或资料</w:t>
      </w:r>
      <w:r>
        <w:rPr>
          <w:color w:val="auto"/>
          <w:sz w:val="24"/>
        </w:rPr>
        <w:t>，并保证数据和资料的完整性和真实性。</w:t>
      </w:r>
    </w:p>
    <w:p>
      <w:pPr>
        <w:spacing w:line="400" w:lineRule="exact"/>
        <w:ind w:firstLine="480" w:firstLineChars="200"/>
        <w:rPr>
          <w:color w:val="auto"/>
          <w:sz w:val="24"/>
        </w:rPr>
      </w:pPr>
      <w:r>
        <w:rPr>
          <w:rFonts w:hint="eastAsia"/>
          <w:color w:val="auto"/>
          <w:sz w:val="24"/>
          <w:lang w:eastAsia="zh-CN"/>
        </w:rPr>
        <w:t>（四）</w:t>
      </w:r>
      <w:r>
        <w:rPr>
          <w:color w:val="auto"/>
          <w:sz w:val="24"/>
        </w:rPr>
        <w:t>本</w:t>
      </w:r>
      <w:r>
        <w:rPr>
          <w:rFonts w:hint="eastAsia"/>
          <w:color w:val="auto"/>
          <w:sz w:val="24"/>
        </w:rPr>
        <w:t>谈判响应文件</w:t>
      </w:r>
      <w:r>
        <w:rPr>
          <w:color w:val="auto"/>
          <w:sz w:val="24"/>
        </w:rPr>
        <w:t>有效期至递交截止时间后</w:t>
      </w:r>
      <w:r>
        <w:rPr>
          <w:rFonts w:hint="eastAsia"/>
          <w:color w:val="auto"/>
          <w:sz w:val="24"/>
        </w:rPr>
        <w:t>60日历天</w:t>
      </w:r>
      <w:r>
        <w:rPr>
          <w:color w:val="auto"/>
          <w:sz w:val="24"/>
        </w:rPr>
        <w:t>内，在此期间本</w:t>
      </w:r>
      <w:r>
        <w:rPr>
          <w:rFonts w:hint="eastAsia"/>
          <w:color w:val="auto"/>
          <w:sz w:val="24"/>
        </w:rPr>
        <w:t>谈判响应文件</w:t>
      </w:r>
      <w:r>
        <w:rPr>
          <w:color w:val="auto"/>
          <w:sz w:val="24"/>
        </w:rPr>
        <w:t>之规定对我方具有约束力</w:t>
      </w:r>
      <w:r>
        <w:rPr>
          <w:rFonts w:hint="eastAsia"/>
          <w:color w:val="auto"/>
          <w:sz w:val="24"/>
        </w:rPr>
        <w:t>；</w:t>
      </w:r>
    </w:p>
    <w:p>
      <w:pPr>
        <w:spacing w:line="400" w:lineRule="exact"/>
        <w:ind w:firstLine="480" w:firstLineChars="200"/>
        <w:rPr>
          <w:color w:val="auto"/>
          <w:sz w:val="24"/>
        </w:rPr>
      </w:pPr>
      <w:r>
        <w:rPr>
          <w:rFonts w:hint="eastAsia"/>
          <w:color w:val="auto"/>
          <w:sz w:val="24"/>
          <w:lang w:eastAsia="zh-CN"/>
        </w:rPr>
        <w:t>（五）</w:t>
      </w:r>
      <w:r>
        <w:rPr>
          <w:rFonts w:hint="eastAsia"/>
          <w:color w:val="auto"/>
          <w:sz w:val="24"/>
        </w:rPr>
        <w:t>完全理解贵方不一定要接受最低报价的供应商为中标人的行为。</w:t>
      </w:r>
    </w:p>
    <w:p>
      <w:pPr>
        <w:spacing w:line="400" w:lineRule="exact"/>
        <w:ind w:firstLine="480" w:firstLineChars="200"/>
        <w:rPr>
          <w:color w:val="auto"/>
          <w:sz w:val="24"/>
        </w:rPr>
      </w:pPr>
      <w:r>
        <w:rPr>
          <w:rFonts w:hint="eastAsia"/>
          <w:color w:val="auto"/>
          <w:sz w:val="24"/>
          <w:lang w:eastAsia="zh-CN"/>
        </w:rPr>
        <w:t>（六）</w:t>
      </w:r>
      <w:r>
        <w:rPr>
          <w:color w:val="auto"/>
          <w:sz w:val="24"/>
        </w:rPr>
        <w:t>如我方中标：</w:t>
      </w:r>
    </w:p>
    <w:p>
      <w:pPr>
        <w:spacing w:line="400" w:lineRule="exact"/>
        <w:ind w:firstLine="480" w:firstLineChars="200"/>
        <w:rPr>
          <w:color w:val="auto"/>
          <w:sz w:val="24"/>
        </w:rPr>
      </w:pPr>
      <w:r>
        <w:rPr>
          <w:rFonts w:hint="eastAsia"/>
          <w:color w:val="auto"/>
          <w:sz w:val="24"/>
          <w:lang w:val="en-US" w:eastAsia="zh-CN"/>
        </w:rPr>
        <w:t>1.</w:t>
      </w:r>
      <w:r>
        <w:rPr>
          <w:color w:val="auto"/>
          <w:sz w:val="24"/>
        </w:rPr>
        <w:t>我方承诺在收到中标通知书后，在中标通知书规定的期限内与你方签订合同</w:t>
      </w:r>
      <w:r>
        <w:rPr>
          <w:rFonts w:hint="eastAsia"/>
          <w:color w:val="auto"/>
          <w:sz w:val="24"/>
        </w:rPr>
        <w:t>，并</w:t>
      </w:r>
      <w:r>
        <w:rPr>
          <w:color w:val="auto"/>
          <w:sz w:val="24"/>
        </w:rPr>
        <w:t>履行</w:t>
      </w:r>
      <w:r>
        <w:rPr>
          <w:rFonts w:hint="eastAsia"/>
          <w:color w:val="auto"/>
          <w:sz w:val="24"/>
        </w:rPr>
        <w:t>相应的</w:t>
      </w:r>
      <w:r>
        <w:rPr>
          <w:color w:val="auto"/>
          <w:sz w:val="24"/>
        </w:rPr>
        <w:t>合同责任和义务。</w:t>
      </w:r>
    </w:p>
    <w:p>
      <w:pPr>
        <w:spacing w:line="400" w:lineRule="exact"/>
        <w:ind w:firstLine="480" w:firstLineChars="200"/>
        <w:rPr>
          <w:color w:val="auto"/>
          <w:sz w:val="24"/>
        </w:rPr>
      </w:pPr>
      <w:r>
        <w:rPr>
          <w:rFonts w:hint="eastAsia"/>
          <w:color w:val="auto"/>
          <w:sz w:val="24"/>
          <w:lang w:val="en-US" w:eastAsia="zh-CN"/>
        </w:rPr>
        <w:t>2.</w:t>
      </w:r>
      <w:r>
        <w:rPr>
          <w:color w:val="auto"/>
          <w:sz w:val="24"/>
        </w:rPr>
        <w:t>我方承诺</w:t>
      </w:r>
      <w:r>
        <w:rPr>
          <w:rFonts w:hint="eastAsia"/>
          <w:color w:val="auto"/>
          <w:sz w:val="24"/>
        </w:rPr>
        <w:t>所投内容无虚假应标，若出现中标内容与我方谈判响应文件中所响应的技术条款不一致的情况，我方愿承担一切后果</w:t>
      </w:r>
      <w:r>
        <w:rPr>
          <w:color w:val="auto"/>
          <w:sz w:val="24"/>
        </w:rPr>
        <w:t>。</w:t>
      </w:r>
    </w:p>
    <w:p>
      <w:pPr>
        <w:spacing w:line="400" w:lineRule="exact"/>
        <w:ind w:firstLine="480" w:firstLineChars="200"/>
        <w:rPr>
          <w:color w:val="auto"/>
          <w:sz w:val="24"/>
        </w:rPr>
      </w:pPr>
      <w:r>
        <w:rPr>
          <w:rFonts w:hint="eastAsia"/>
          <w:color w:val="auto"/>
          <w:sz w:val="24"/>
          <w:lang w:val="en-US" w:eastAsia="zh-CN"/>
        </w:rPr>
        <w:t>3.</w:t>
      </w:r>
      <w:r>
        <w:rPr>
          <w:color w:val="auto"/>
          <w:sz w:val="24"/>
        </w:rPr>
        <w:t>我方承诺</w:t>
      </w:r>
      <w:r>
        <w:rPr>
          <w:rFonts w:hint="eastAsia"/>
          <w:color w:val="auto"/>
          <w:sz w:val="24"/>
        </w:rPr>
        <w:t>将承担质保期内的售后服务及保修责任。</w:t>
      </w:r>
    </w:p>
    <w:p>
      <w:pPr>
        <w:spacing w:line="400" w:lineRule="exact"/>
        <w:ind w:left="19" w:leftChars="9" w:firstLine="458" w:firstLineChars="191"/>
        <w:rPr>
          <w:color w:val="auto"/>
          <w:sz w:val="24"/>
        </w:rPr>
      </w:pPr>
      <w:r>
        <w:rPr>
          <w:rFonts w:hint="eastAsia"/>
          <w:color w:val="auto"/>
          <w:sz w:val="24"/>
          <w:lang w:eastAsia="zh-CN"/>
        </w:rPr>
        <w:t>（七）</w:t>
      </w:r>
      <w:r>
        <w:rPr>
          <w:rFonts w:hint="eastAsia"/>
          <w:color w:val="auto"/>
          <w:sz w:val="24"/>
        </w:rPr>
        <w:t>我方在此声明，所递交的谈判响应文件及有关资料内容完整、真实和准确。</w:t>
      </w:r>
    </w:p>
    <w:p>
      <w:pPr>
        <w:widowControl/>
        <w:spacing w:line="400" w:lineRule="exact"/>
        <w:jc w:val="left"/>
        <w:rPr>
          <w:rFonts w:hint="eastAsia"/>
          <w:color w:val="auto"/>
          <w:sz w:val="24"/>
        </w:rPr>
      </w:pPr>
    </w:p>
    <w:p>
      <w:pPr>
        <w:widowControl/>
        <w:spacing w:line="400" w:lineRule="exact"/>
        <w:jc w:val="left"/>
        <w:rPr>
          <w:color w:val="auto"/>
          <w:sz w:val="24"/>
        </w:rPr>
      </w:pPr>
      <w:r>
        <w:rPr>
          <w:rFonts w:hint="eastAsia"/>
          <w:color w:val="auto"/>
          <w:sz w:val="24"/>
        </w:rPr>
        <w:t>与本投标有关的正式通讯地址为：</w:t>
      </w:r>
    </w:p>
    <w:p>
      <w:pPr>
        <w:widowControl/>
        <w:spacing w:line="400" w:lineRule="exact"/>
        <w:jc w:val="left"/>
        <w:rPr>
          <w:color w:val="auto"/>
          <w:sz w:val="24"/>
        </w:rPr>
      </w:pPr>
      <w:r>
        <w:rPr>
          <w:rFonts w:hint="eastAsia"/>
          <w:color w:val="auto"/>
          <w:sz w:val="24"/>
        </w:rPr>
        <w:t>地址：邮政编码：电话：传真：</w:t>
      </w:r>
    </w:p>
    <w:p>
      <w:pPr>
        <w:widowControl/>
        <w:spacing w:line="400" w:lineRule="exact"/>
        <w:jc w:val="left"/>
        <w:rPr>
          <w:color w:val="auto"/>
          <w:sz w:val="24"/>
          <w:u w:val="single"/>
        </w:rPr>
      </w:pPr>
      <w:r>
        <w:rPr>
          <w:rFonts w:hint="eastAsia"/>
          <w:color w:val="auto"/>
          <w:sz w:val="24"/>
        </w:rPr>
        <w:t>开户名称：供应商（加盖电子公章）：</w:t>
      </w:r>
    </w:p>
    <w:p>
      <w:pPr>
        <w:widowControl/>
        <w:spacing w:line="400" w:lineRule="exact"/>
        <w:jc w:val="left"/>
        <w:rPr>
          <w:color w:val="auto"/>
          <w:sz w:val="24"/>
          <w:u w:val="single"/>
        </w:rPr>
      </w:pPr>
      <w:r>
        <w:rPr>
          <w:rFonts w:hint="eastAsia"/>
          <w:color w:val="auto"/>
          <w:sz w:val="24"/>
        </w:rPr>
        <w:t>开户银行：帐号：法定代表人（签名）：</w:t>
      </w:r>
    </w:p>
    <w:p>
      <w:pPr>
        <w:widowControl/>
        <w:spacing w:line="400" w:lineRule="exact"/>
        <w:jc w:val="left"/>
        <w:rPr>
          <w:color w:val="auto"/>
          <w:sz w:val="24"/>
        </w:rPr>
      </w:pPr>
      <w:r>
        <w:rPr>
          <w:rFonts w:hint="eastAsia"/>
          <w:color w:val="auto"/>
          <w:sz w:val="24"/>
        </w:rPr>
        <w:t>年月日</w:t>
      </w:r>
    </w:p>
    <w:p>
      <w:pPr>
        <w:pStyle w:val="2"/>
        <w:rPr>
          <w:rFonts w:hint="default" w:ascii="方正仿宋_GBK" w:hAnsi="方正仿宋_GBK" w:eastAsia="方正仿宋_GBK" w:cs="方正仿宋_GBK"/>
          <w:sz w:val="30"/>
          <w:szCs w:val="30"/>
          <w:u w:val="none"/>
          <w:lang w:val="en-US" w:eastAsia="zh-CN"/>
        </w:rPr>
      </w:pP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B7C33"/>
    <w:rsid w:val="02D870A1"/>
    <w:rsid w:val="05A13CEB"/>
    <w:rsid w:val="071C7EE6"/>
    <w:rsid w:val="096F36FE"/>
    <w:rsid w:val="09911A85"/>
    <w:rsid w:val="09DA09EB"/>
    <w:rsid w:val="09ED081C"/>
    <w:rsid w:val="0A1D2B00"/>
    <w:rsid w:val="0AA66274"/>
    <w:rsid w:val="0C4D58BF"/>
    <w:rsid w:val="0CF75919"/>
    <w:rsid w:val="0E7246B2"/>
    <w:rsid w:val="1425474F"/>
    <w:rsid w:val="150E6C12"/>
    <w:rsid w:val="15522E92"/>
    <w:rsid w:val="168F34A1"/>
    <w:rsid w:val="17C95DC4"/>
    <w:rsid w:val="188A5A99"/>
    <w:rsid w:val="1C397568"/>
    <w:rsid w:val="1F986864"/>
    <w:rsid w:val="20DD1EAC"/>
    <w:rsid w:val="21734F00"/>
    <w:rsid w:val="23A92EF5"/>
    <w:rsid w:val="23DD4E06"/>
    <w:rsid w:val="335F320F"/>
    <w:rsid w:val="33C651C7"/>
    <w:rsid w:val="395E45F8"/>
    <w:rsid w:val="3F01597D"/>
    <w:rsid w:val="42B70FFD"/>
    <w:rsid w:val="45EB4F49"/>
    <w:rsid w:val="466A0C0B"/>
    <w:rsid w:val="467E20C3"/>
    <w:rsid w:val="46FD1EAB"/>
    <w:rsid w:val="47661FAF"/>
    <w:rsid w:val="49A63EDA"/>
    <w:rsid w:val="4A392F0E"/>
    <w:rsid w:val="4BDA52A6"/>
    <w:rsid w:val="4C641B1B"/>
    <w:rsid w:val="4CD27230"/>
    <w:rsid w:val="4CE94B98"/>
    <w:rsid w:val="4DB47EB6"/>
    <w:rsid w:val="4E5C65E3"/>
    <w:rsid w:val="4F3B340E"/>
    <w:rsid w:val="529B7198"/>
    <w:rsid w:val="52DC1D82"/>
    <w:rsid w:val="54284A5B"/>
    <w:rsid w:val="55AD2D17"/>
    <w:rsid w:val="5C5C2310"/>
    <w:rsid w:val="5D050456"/>
    <w:rsid w:val="616B7C33"/>
    <w:rsid w:val="61D57C1F"/>
    <w:rsid w:val="6480114E"/>
    <w:rsid w:val="657944D3"/>
    <w:rsid w:val="682F3512"/>
    <w:rsid w:val="694B4B76"/>
    <w:rsid w:val="6AE910AD"/>
    <w:rsid w:val="6B991FD0"/>
    <w:rsid w:val="6C12478C"/>
    <w:rsid w:val="70F30768"/>
    <w:rsid w:val="726138C8"/>
    <w:rsid w:val="73D5169D"/>
    <w:rsid w:val="74592CC2"/>
    <w:rsid w:val="75BF5A8C"/>
    <w:rsid w:val="79887360"/>
    <w:rsid w:val="7D096C50"/>
    <w:rsid w:val="7D8F48E1"/>
    <w:rsid w:val="7F95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left="480" w:firstLine="210" w:firstLineChars="100"/>
      <w:jc w:val="left"/>
    </w:pPr>
    <w:rPr>
      <w:rFonts w:ascii="DFKai-SB" w:eastAsia="DFKai-SB"/>
      <w:kern w:val="0"/>
      <w:sz w:val="28"/>
      <w:lang w:eastAsia="zh-TW"/>
    </w:rPr>
  </w:style>
  <w:style w:type="paragraph" w:styleId="3">
    <w:name w:val="Body Text Indent"/>
    <w:basedOn w:val="1"/>
    <w:qFormat/>
    <w:uiPriority w:val="0"/>
    <w:pPr>
      <w:spacing w:after="120"/>
      <w:ind w:left="420" w:leftChars="200"/>
    </w:pPr>
  </w:style>
  <w:style w:type="paragraph" w:styleId="5">
    <w:name w:val="Normal Indent"/>
    <w:basedOn w:val="1"/>
    <w:qFormat/>
    <w:uiPriority w:val="0"/>
    <w:pPr>
      <w:widowControl/>
      <w:ind w:firstLine="420" w:firstLineChars="200"/>
      <w:jc w:val="left"/>
    </w:pPr>
    <w:rPr>
      <w:kern w:val="0"/>
      <w:sz w:val="20"/>
      <w:szCs w:val="20"/>
    </w:rPr>
  </w:style>
  <w:style w:type="paragraph" w:styleId="6">
    <w:name w:val="index 4"/>
    <w:basedOn w:val="1"/>
    <w:next w:val="1"/>
    <w:unhideWhenUsed/>
    <w:qFormat/>
    <w:uiPriority w:val="99"/>
    <w:rPr>
      <w:b/>
      <w:sz w:val="24"/>
      <w:lang w:val="zh-CN"/>
    </w:rPr>
  </w:style>
  <w:style w:type="paragraph" w:styleId="7">
    <w:name w:val="Plain Text"/>
    <w:basedOn w:val="1"/>
    <w:next w:val="5"/>
    <w:qFormat/>
    <w:uiPriority w:val="0"/>
    <w:rPr>
      <w:rFonts w:ascii="宋体"/>
      <w:szCs w:val="20"/>
    </w:rPr>
  </w:style>
  <w:style w:type="paragraph" w:styleId="8">
    <w:name w:val="footer"/>
    <w:basedOn w:val="1"/>
    <w:uiPriority w:val="0"/>
    <w:pPr>
      <w:tabs>
        <w:tab w:val="center" w:pos="4153"/>
        <w:tab w:val="right" w:pos="8306"/>
      </w:tabs>
      <w:snapToGrid w:val="0"/>
      <w:jc w:val="left"/>
    </w:pPr>
    <w:rPr>
      <w:sz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文山州丘北县党政机关单位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2022-09-08T01:24:00Z</dcterms:created>
  <dc:creator>Administrator</dc:creator>
  <cp:lastModifiedBy>lenovo</cp:lastModifiedBy>
  <dcterms:modified xsi:type="dcterms:W3CDTF">2022-09-30T07:25:06Z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